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C80B2" w14:textId="77777777" w:rsidR="002B7446" w:rsidRPr="00073BEC" w:rsidRDefault="002B7446" w:rsidP="00987EFD">
      <w:pPr>
        <w:spacing w:after="0" w:line="240" w:lineRule="auto"/>
        <w:jc w:val="center"/>
        <w:rPr>
          <w:rStyle w:val="IntenseReference"/>
        </w:rPr>
      </w:pPr>
    </w:p>
    <w:p w14:paraId="2356BAA2" w14:textId="77777777" w:rsidR="00C677F6" w:rsidRDefault="002B7446" w:rsidP="001617B3">
      <w:pPr>
        <w:pStyle w:val="Title"/>
        <w:spacing w:after="240"/>
        <w:rPr>
          <w:rStyle w:val="IntenseReference"/>
        </w:rPr>
      </w:pPr>
      <w:r w:rsidRPr="00073BEC">
        <w:rPr>
          <w:rStyle w:val="IntenseReference"/>
        </w:rPr>
        <w:t xml:space="preserve">Admission Policy </w:t>
      </w:r>
      <w:r w:rsidR="00043511" w:rsidRPr="00073BEC">
        <w:rPr>
          <w:rStyle w:val="IntenseReference"/>
        </w:rPr>
        <w:t xml:space="preserve">of </w:t>
      </w:r>
    </w:p>
    <w:p w14:paraId="7B8E8885" w14:textId="2BC08057" w:rsidR="00C677F6" w:rsidRDefault="00043511" w:rsidP="001617B3">
      <w:pPr>
        <w:pStyle w:val="Title"/>
        <w:spacing w:after="240"/>
        <w:rPr>
          <w:rStyle w:val="IntenseReference"/>
        </w:rPr>
      </w:pPr>
      <w:r w:rsidRPr="00073BEC">
        <w:rPr>
          <w:rStyle w:val="IntenseReference"/>
        </w:rPr>
        <w:t>Our Lady of Good Counsel School</w:t>
      </w:r>
      <w:r w:rsidR="00FB1569">
        <w:rPr>
          <w:rStyle w:val="IntenseReference"/>
        </w:rPr>
        <w:t xml:space="preserve"> </w:t>
      </w:r>
      <w:r w:rsidR="00DD6E10">
        <w:rPr>
          <w:rStyle w:val="IntenseReference"/>
        </w:rPr>
        <w:t>2025/2026</w:t>
      </w:r>
      <w:r w:rsidR="00A841CE" w:rsidRPr="00910075">
        <w:rPr>
          <w:rFonts w:ascii="Arial" w:hAnsi="Arial" w:cs="Arial"/>
          <w:noProof/>
          <w:color w:val="4472C4" w:themeColor="accent5"/>
          <w:sz w:val="28"/>
          <w:szCs w:val="28"/>
          <w:lang w:eastAsia="en-IE"/>
        </w:rPr>
        <w:drawing>
          <wp:anchor distT="0" distB="0" distL="114300" distR="114300" simplePos="0" relativeHeight="251658240" behindDoc="0" locked="0" layoutInCell="1" allowOverlap="1" wp14:anchorId="13A47EC3" wp14:editId="0D629E79">
            <wp:simplePos x="0" y="0"/>
            <wp:positionH relativeFrom="column">
              <wp:posOffset>1485900</wp:posOffset>
            </wp:positionH>
            <wp:positionV relativeFrom="paragraph">
              <wp:posOffset>407670</wp:posOffset>
            </wp:positionV>
            <wp:extent cx="1133475" cy="1336675"/>
            <wp:effectExtent l="0" t="0" r="9525" b="0"/>
            <wp:wrapSquare wrapText="bothSides"/>
            <wp:docPr id="2" name="Picture 3" descr="C:\Users\Cherry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erryl\Desktop\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336675"/>
                    </a:xfrm>
                    <a:prstGeom prst="rect">
                      <a:avLst/>
                    </a:prstGeom>
                    <a:noFill/>
                    <a:ln w="9525">
                      <a:noFill/>
                      <a:miter lim="800000"/>
                      <a:headEnd/>
                      <a:tailEnd/>
                    </a:ln>
                  </pic:spPr>
                </pic:pic>
              </a:graphicData>
            </a:graphic>
          </wp:anchor>
        </w:drawing>
      </w:r>
    </w:p>
    <w:p w14:paraId="08A9E805" w14:textId="77777777" w:rsidR="00C677F6" w:rsidRPr="00C677F6" w:rsidRDefault="00C677F6" w:rsidP="00C677F6"/>
    <w:tbl>
      <w:tblPr>
        <w:tblStyle w:val="TableGrid0"/>
        <w:tblW w:w="0" w:type="auto"/>
        <w:tblLook w:val="04A0" w:firstRow="1" w:lastRow="0" w:firstColumn="1" w:lastColumn="0" w:noHBand="0" w:noVBand="1"/>
      </w:tblPr>
      <w:tblGrid>
        <w:gridCol w:w="9016"/>
      </w:tblGrid>
      <w:tr w:rsidR="00C677F6" w:rsidRPr="00910075" w14:paraId="08F9F444" w14:textId="77777777" w:rsidTr="00C677F6">
        <w:tc>
          <w:tcPr>
            <w:tcW w:w="9016" w:type="dxa"/>
          </w:tcPr>
          <w:p w14:paraId="63F10AD5" w14:textId="26BA7441" w:rsidR="00C677F6" w:rsidRPr="00910075" w:rsidRDefault="00C677F6" w:rsidP="001617B3">
            <w:pPr>
              <w:pStyle w:val="Title"/>
              <w:spacing w:after="240"/>
              <w:rPr>
                <w:rStyle w:val="IntenseReference"/>
                <w:rFonts w:ascii="Arial" w:hAnsi="Arial" w:cs="Arial"/>
                <w:sz w:val="28"/>
                <w:szCs w:val="28"/>
              </w:rPr>
            </w:pPr>
          </w:p>
          <w:p w14:paraId="5A0AA57F" w14:textId="19556368" w:rsidR="00C677F6" w:rsidRPr="00910075" w:rsidRDefault="00C677F6" w:rsidP="00C677F6">
            <w:pPr>
              <w:rPr>
                <w:rFonts w:ascii="Arial" w:hAnsi="Arial" w:cs="Arial"/>
                <w:b/>
                <w:sz w:val="28"/>
                <w:szCs w:val="28"/>
              </w:rPr>
            </w:pPr>
            <w:r w:rsidRPr="00910075">
              <w:rPr>
                <w:rFonts w:ascii="Arial" w:hAnsi="Arial" w:cs="Arial"/>
                <w:b/>
                <w:sz w:val="28"/>
                <w:szCs w:val="28"/>
              </w:rPr>
              <w:t xml:space="preserve">Board of Management Review Dates: </w:t>
            </w:r>
          </w:p>
          <w:p w14:paraId="715761A5" w14:textId="0C3C7C6C" w:rsidR="00C677F6" w:rsidRPr="00910075" w:rsidRDefault="00C677F6" w:rsidP="00C677F6">
            <w:pPr>
              <w:rPr>
                <w:rFonts w:ascii="Arial" w:hAnsi="Arial" w:cs="Arial"/>
                <w:sz w:val="28"/>
                <w:szCs w:val="28"/>
              </w:rPr>
            </w:pPr>
          </w:p>
          <w:p w14:paraId="077DF5AF" w14:textId="491D4EFF" w:rsidR="00C677F6" w:rsidRPr="00910075" w:rsidRDefault="00D60BBE" w:rsidP="00C677F6">
            <w:pPr>
              <w:rPr>
                <w:rFonts w:ascii="Arial" w:hAnsi="Arial" w:cs="Arial"/>
                <w:sz w:val="28"/>
                <w:szCs w:val="28"/>
              </w:rPr>
            </w:pPr>
            <w:r w:rsidRPr="00910075">
              <w:rPr>
                <w:rFonts w:ascii="Arial" w:hAnsi="Arial" w:cs="Arial"/>
                <w:sz w:val="28"/>
                <w:szCs w:val="28"/>
              </w:rPr>
              <w:t>05/11/2021</w:t>
            </w:r>
            <w:r w:rsidR="00C677F6" w:rsidRPr="00910075">
              <w:rPr>
                <w:rFonts w:ascii="Arial" w:hAnsi="Arial" w:cs="Arial"/>
                <w:sz w:val="28"/>
                <w:szCs w:val="28"/>
              </w:rPr>
              <w:t xml:space="preserve">- </w:t>
            </w:r>
            <w:r w:rsidR="0087080E" w:rsidRPr="00456616">
              <w:rPr>
                <w:rFonts w:ascii="Arial" w:hAnsi="Arial" w:cs="Arial"/>
                <w:sz w:val="24"/>
                <w:szCs w:val="24"/>
              </w:rPr>
              <w:t>Ratified by Board of Management.</w:t>
            </w:r>
          </w:p>
          <w:p w14:paraId="046C6C8D" w14:textId="77777777" w:rsidR="0073785E" w:rsidRPr="00910075" w:rsidRDefault="0073785E" w:rsidP="00C677F6">
            <w:pPr>
              <w:rPr>
                <w:rFonts w:ascii="Arial" w:hAnsi="Arial" w:cs="Arial"/>
                <w:sz w:val="28"/>
                <w:szCs w:val="28"/>
              </w:rPr>
            </w:pPr>
          </w:p>
          <w:p w14:paraId="23F01FE0" w14:textId="7FE12E32" w:rsidR="00D60BBE" w:rsidRPr="00910075" w:rsidRDefault="00D60BBE" w:rsidP="00C677F6">
            <w:pPr>
              <w:rPr>
                <w:rFonts w:ascii="Arial" w:hAnsi="Arial" w:cs="Arial"/>
                <w:sz w:val="28"/>
                <w:szCs w:val="28"/>
              </w:rPr>
            </w:pPr>
            <w:r w:rsidRPr="00910075">
              <w:rPr>
                <w:rFonts w:ascii="Arial" w:hAnsi="Arial" w:cs="Arial"/>
                <w:sz w:val="28"/>
                <w:szCs w:val="28"/>
              </w:rPr>
              <w:t xml:space="preserve">18/01/2021- </w:t>
            </w:r>
            <w:r w:rsidRPr="00456616">
              <w:rPr>
                <w:rFonts w:ascii="Arial" w:hAnsi="Arial" w:cs="Arial"/>
                <w:sz w:val="24"/>
                <w:szCs w:val="24"/>
              </w:rPr>
              <w:t>Extension to expiry of Psychology Report from 2 to 3 years in Section 7.</w:t>
            </w:r>
            <w:r w:rsidRPr="00910075">
              <w:rPr>
                <w:rFonts w:ascii="Arial" w:hAnsi="Arial" w:cs="Arial"/>
                <w:sz w:val="28"/>
                <w:szCs w:val="28"/>
              </w:rPr>
              <w:t xml:space="preserve"> </w:t>
            </w:r>
          </w:p>
          <w:p w14:paraId="18693C0A" w14:textId="59F8A788" w:rsidR="00D60BBE" w:rsidRPr="00910075" w:rsidRDefault="0039730D" w:rsidP="00C677F6">
            <w:pPr>
              <w:rPr>
                <w:rFonts w:ascii="Arial" w:hAnsi="Arial" w:cs="Arial"/>
                <w:sz w:val="28"/>
                <w:szCs w:val="28"/>
              </w:rPr>
            </w:pPr>
            <w:r>
              <w:rPr>
                <w:rFonts w:ascii="Arial" w:hAnsi="Arial" w:cs="Arial"/>
                <w:sz w:val="28"/>
                <w:szCs w:val="28"/>
              </w:rPr>
              <w:t>(</w:t>
            </w:r>
            <w:r w:rsidR="00D60BBE" w:rsidRPr="0039730D">
              <w:rPr>
                <w:rFonts w:ascii="Arial" w:hAnsi="Arial" w:cs="Arial"/>
                <w:i/>
              </w:rPr>
              <w:t>The Board of Management agreed at a meeting held on 18/01/2022 to extend the expiry of Psychology Reports from 2 to 3 years, for applicants wishing to enrol for the school year 2022/2023. The Board appreciates the challenges of accessing medical assessments during the 2020 and 2021 Covid 19 Pandemic years, while recognising the import of relevant up to date cognitive assessments for enrolment</w:t>
            </w:r>
            <w:r>
              <w:rPr>
                <w:rFonts w:ascii="Arial" w:hAnsi="Arial" w:cs="Arial"/>
                <w:sz w:val="28"/>
                <w:szCs w:val="28"/>
              </w:rPr>
              <w:t>)</w:t>
            </w:r>
          </w:p>
          <w:p w14:paraId="47C95D9E" w14:textId="129CE00A" w:rsidR="00C677F6" w:rsidRPr="00910075" w:rsidRDefault="00C677F6" w:rsidP="00C677F6">
            <w:pPr>
              <w:rPr>
                <w:rFonts w:ascii="Arial" w:hAnsi="Arial" w:cs="Arial"/>
                <w:sz w:val="28"/>
                <w:szCs w:val="28"/>
              </w:rPr>
            </w:pPr>
          </w:p>
          <w:p w14:paraId="274B90CA" w14:textId="75DE9B97" w:rsidR="00C87C39" w:rsidRPr="00456616" w:rsidRDefault="00F02B5D" w:rsidP="00C677F6">
            <w:pPr>
              <w:rPr>
                <w:rFonts w:ascii="Arial" w:hAnsi="Arial" w:cs="Arial"/>
                <w:sz w:val="24"/>
                <w:szCs w:val="24"/>
              </w:rPr>
            </w:pPr>
            <w:r w:rsidRPr="00910075">
              <w:rPr>
                <w:rFonts w:ascii="Arial" w:hAnsi="Arial" w:cs="Arial"/>
                <w:sz w:val="28"/>
                <w:szCs w:val="28"/>
              </w:rPr>
              <w:t>29/11/2022</w:t>
            </w:r>
            <w:r w:rsidR="00C87C39" w:rsidRPr="00910075">
              <w:rPr>
                <w:rFonts w:ascii="Arial" w:hAnsi="Arial" w:cs="Arial"/>
                <w:sz w:val="28"/>
                <w:szCs w:val="28"/>
              </w:rPr>
              <w:t xml:space="preserve">; </w:t>
            </w:r>
            <w:r w:rsidR="00C87C39" w:rsidRPr="00456616">
              <w:rPr>
                <w:rFonts w:ascii="Arial" w:hAnsi="Arial" w:cs="Arial"/>
                <w:sz w:val="24"/>
                <w:szCs w:val="24"/>
              </w:rPr>
              <w:t>Addition to section 1 further to Department</w:t>
            </w:r>
            <w:r w:rsidR="004076AF" w:rsidRPr="00456616">
              <w:rPr>
                <w:rFonts w:ascii="Arial" w:hAnsi="Arial" w:cs="Arial"/>
                <w:sz w:val="24"/>
                <w:szCs w:val="24"/>
              </w:rPr>
              <w:t xml:space="preserve"> of Education Circular 0075/2022</w:t>
            </w:r>
            <w:r w:rsidR="00C87C39" w:rsidRPr="00456616">
              <w:rPr>
                <w:rFonts w:ascii="Arial" w:hAnsi="Arial" w:cs="Arial"/>
                <w:sz w:val="24"/>
                <w:szCs w:val="24"/>
              </w:rPr>
              <w:t>. Ratified at Board of Management Meeting on 29/11/2022.</w:t>
            </w:r>
          </w:p>
          <w:p w14:paraId="7803E44A" w14:textId="02ECACA4" w:rsidR="00936B49" w:rsidRPr="00910075" w:rsidRDefault="00936B49" w:rsidP="00C677F6">
            <w:pPr>
              <w:rPr>
                <w:rFonts w:ascii="Arial" w:hAnsi="Arial" w:cs="Arial"/>
                <w:sz w:val="28"/>
                <w:szCs w:val="28"/>
              </w:rPr>
            </w:pPr>
          </w:p>
          <w:p w14:paraId="4CA7C96C" w14:textId="74A1C885" w:rsidR="00936B49" w:rsidRPr="00910075" w:rsidRDefault="00936B49" w:rsidP="00C677F6">
            <w:pPr>
              <w:rPr>
                <w:rFonts w:ascii="Arial" w:hAnsi="Arial" w:cs="Arial"/>
                <w:sz w:val="28"/>
                <w:szCs w:val="28"/>
              </w:rPr>
            </w:pPr>
            <w:r w:rsidRPr="00910075">
              <w:rPr>
                <w:rFonts w:ascii="Arial" w:hAnsi="Arial" w:cs="Arial"/>
                <w:sz w:val="28"/>
                <w:szCs w:val="28"/>
              </w:rPr>
              <w:t xml:space="preserve">11/01/2023: </w:t>
            </w:r>
            <w:r w:rsidRPr="00456616">
              <w:rPr>
                <w:rFonts w:ascii="Arial" w:hAnsi="Arial" w:cs="Arial"/>
                <w:sz w:val="24"/>
                <w:szCs w:val="24"/>
              </w:rPr>
              <w:t>Amendment to Section 6 (C) Oversubscription and to Admissions Notice.</w:t>
            </w:r>
          </w:p>
          <w:p w14:paraId="7D9680DC" w14:textId="4ED68F89" w:rsidR="00D9457B" w:rsidRPr="00910075" w:rsidRDefault="00D9457B" w:rsidP="00C677F6">
            <w:pPr>
              <w:rPr>
                <w:rFonts w:ascii="Arial" w:hAnsi="Arial" w:cs="Arial"/>
                <w:sz w:val="28"/>
                <w:szCs w:val="28"/>
              </w:rPr>
            </w:pPr>
          </w:p>
          <w:p w14:paraId="67646B07" w14:textId="77777777" w:rsidR="00D9457B" w:rsidRPr="00456616" w:rsidRDefault="00D9457B" w:rsidP="00C677F6">
            <w:pPr>
              <w:rPr>
                <w:rFonts w:ascii="Arial" w:hAnsi="Arial" w:cs="Arial"/>
                <w:sz w:val="24"/>
                <w:szCs w:val="24"/>
              </w:rPr>
            </w:pPr>
            <w:r w:rsidRPr="00910075">
              <w:rPr>
                <w:rFonts w:ascii="Arial" w:hAnsi="Arial" w:cs="Arial"/>
                <w:sz w:val="28"/>
                <w:szCs w:val="28"/>
              </w:rPr>
              <w:t xml:space="preserve">10/02/2023 </w:t>
            </w:r>
            <w:r w:rsidRPr="00456616">
              <w:rPr>
                <w:rFonts w:ascii="Arial" w:hAnsi="Arial" w:cs="Arial"/>
                <w:sz w:val="24"/>
                <w:szCs w:val="24"/>
              </w:rPr>
              <w:t>Further to review of existing applicants on the application list, as undertaken by the Principal after the 1</w:t>
            </w:r>
            <w:r w:rsidRPr="00456616">
              <w:rPr>
                <w:rFonts w:ascii="Arial" w:hAnsi="Arial" w:cs="Arial"/>
                <w:sz w:val="24"/>
                <w:szCs w:val="24"/>
                <w:vertAlign w:val="superscript"/>
              </w:rPr>
              <w:t>st</w:t>
            </w:r>
            <w:r w:rsidRPr="00456616">
              <w:rPr>
                <w:rFonts w:ascii="Arial" w:hAnsi="Arial" w:cs="Arial"/>
                <w:sz w:val="24"/>
                <w:szCs w:val="24"/>
              </w:rPr>
              <w:t xml:space="preserve"> Feb 2023, the Board have agreed to remove the freeze on applications to OLGC School with immediate effect. </w:t>
            </w:r>
          </w:p>
          <w:p w14:paraId="184D5DC1" w14:textId="4316537A" w:rsidR="00D9457B" w:rsidRPr="00456616" w:rsidRDefault="00D9457B" w:rsidP="00C677F6">
            <w:pPr>
              <w:rPr>
                <w:rFonts w:ascii="Arial" w:hAnsi="Arial" w:cs="Arial"/>
                <w:sz w:val="24"/>
                <w:szCs w:val="24"/>
              </w:rPr>
            </w:pPr>
            <w:r w:rsidRPr="00456616">
              <w:rPr>
                <w:rFonts w:ascii="Arial" w:hAnsi="Arial" w:cs="Arial"/>
                <w:sz w:val="24"/>
                <w:szCs w:val="24"/>
              </w:rPr>
              <w:t xml:space="preserve">All applications for a place in OLGC School for the school year 2024/2025 must be made through the office using the Application Form found on </w:t>
            </w:r>
            <w:hyperlink r:id="rId9" w:history="1">
              <w:r w:rsidRPr="00456616">
                <w:rPr>
                  <w:rStyle w:val="Hyperlink"/>
                  <w:rFonts w:ascii="Arial" w:hAnsi="Arial" w:cs="Arial"/>
                  <w:sz w:val="24"/>
                  <w:szCs w:val="24"/>
                </w:rPr>
                <w:t>www.olgcschool.ie</w:t>
              </w:r>
            </w:hyperlink>
            <w:r w:rsidRPr="00456616">
              <w:rPr>
                <w:rFonts w:ascii="Arial" w:hAnsi="Arial" w:cs="Arial"/>
                <w:sz w:val="24"/>
                <w:szCs w:val="24"/>
              </w:rPr>
              <w:t xml:space="preserve"> Admission and Enrolment Policy, before the 31</w:t>
            </w:r>
            <w:r w:rsidRPr="00456616">
              <w:rPr>
                <w:rFonts w:ascii="Arial" w:hAnsi="Arial" w:cs="Arial"/>
                <w:sz w:val="24"/>
                <w:szCs w:val="24"/>
                <w:vertAlign w:val="superscript"/>
              </w:rPr>
              <w:t>st</w:t>
            </w:r>
            <w:r w:rsidRPr="00456616">
              <w:rPr>
                <w:rFonts w:ascii="Arial" w:hAnsi="Arial" w:cs="Arial"/>
                <w:sz w:val="24"/>
                <w:szCs w:val="24"/>
              </w:rPr>
              <w:t xml:space="preserve"> October 2023.</w:t>
            </w:r>
          </w:p>
          <w:p w14:paraId="7F8CAC3C" w14:textId="77777777" w:rsidR="00C677F6" w:rsidRPr="00910075" w:rsidRDefault="00C677F6" w:rsidP="00C677F6">
            <w:pPr>
              <w:rPr>
                <w:rFonts w:ascii="Arial" w:hAnsi="Arial" w:cs="Arial"/>
                <w:sz w:val="28"/>
                <w:szCs w:val="28"/>
              </w:rPr>
            </w:pPr>
          </w:p>
          <w:p w14:paraId="70E56E60" w14:textId="7C6613AA" w:rsidR="00C677F6" w:rsidRPr="00456616" w:rsidRDefault="00910075" w:rsidP="00C677F6">
            <w:pPr>
              <w:rPr>
                <w:rFonts w:ascii="Arial" w:hAnsi="Arial" w:cs="Arial"/>
                <w:sz w:val="24"/>
                <w:szCs w:val="24"/>
              </w:rPr>
            </w:pPr>
            <w:r w:rsidRPr="00910075">
              <w:rPr>
                <w:rFonts w:ascii="Arial" w:hAnsi="Arial" w:cs="Arial"/>
                <w:sz w:val="28"/>
                <w:szCs w:val="28"/>
              </w:rPr>
              <w:t xml:space="preserve">30/09/2025- </w:t>
            </w:r>
            <w:r w:rsidRPr="00456616">
              <w:rPr>
                <w:rFonts w:ascii="Arial" w:hAnsi="Arial" w:cs="Arial"/>
                <w:sz w:val="24"/>
                <w:szCs w:val="24"/>
              </w:rPr>
              <w:t>New Chairperson</w:t>
            </w:r>
            <w:r w:rsidR="00456616">
              <w:rPr>
                <w:rFonts w:ascii="Arial" w:hAnsi="Arial" w:cs="Arial"/>
                <w:sz w:val="24"/>
                <w:szCs w:val="24"/>
              </w:rPr>
              <w:t xml:space="preserve"> </w:t>
            </w:r>
            <w:r w:rsidRPr="00456616">
              <w:rPr>
                <w:rFonts w:ascii="Arial" w:hAnsi="Arial" w:cs="Arial"/>
                <w:sz w:val="24"/>
                <w:szCs w:val="24"/>
              </w:rPr>
              <w:t>Billy Murphy</w:t>
            </w:r>
            <w:r w:rsidR="00456616">
              <w:rPr>
                <w:rFonts w:ascii="Arial" w:hAnsi="Arial" w:cs="Arial"/>
                <w:sz w:val="24"/>
                <w:szCs w:val="24"/>
              </w:rPr>
              <w:t xml:space="preserve"> appointed to the Board</w:t>
            </w:r>
            <w:r w:rsidRPr="00456616">
              <w:rPr>
                <w:rFonts w:ascii="Arial" w:hAnsi="Arial" w:cs="Arial"/>
                <w:sz w:val="24"/>
                <w:szCs w:val="24"/>
              </w:rPr>
              <w:t>.</w:t>
            </w:r>
          </w:p>
          <w:p w14:paraId="501206C3" w14:textId="5F95F36B" w:rsidR="00910075" w:rsidRPr="00456616" w:rsidRDefault="00910075" w:rsidP="00C677F6">
            <w:pPr>
              <w:rPr>
                <w:rFonts w:ascii="Arial" w:hAnsi="Arial" w:cs="Arial"/>
                <w:sz w:val="24"/>
                <w:szCs w:val="24"/>
              </w:rPr>
            </w:pPr>
            <w:r w:rsidRPr="00456616">
              <w:rPr>
                <w:rFonts w:ascii="Arial" w:hAnsi="Arial" w:cs="Arial"/>
                <w:sz w:val="24"/>
                <w:szCs w:val="24"/>
              </w:rPr>
              <w:t>Board ratified amended policy in line with DES Circular 0039/2025.</w:t>
            </w:r>
          </w:p>
          <w:p w14:paraId="55E32C9E" w14:textId="77777777" w:rsidR="00910075" w:rsidRPr="00456616" w:rsidRDefault="00910075" w:rsidP="00910075">
            <w:pPr>
              <w:numPr>
                <w:ilvl w:val="0"/>
                <w:numId w:val="33"/>
              </w:numPr>
              <w:suppressAutoHyphens/>
              <w:spacing w:after="240"/>
              <w:rPr>
                <w:rFonts w:ascii="Arial" w:hAnsi="Arial" w:cs="Arial"/>
                <w:color w:val="000000"/>
                <w:sz w:val="24"/>
                <w:szCs w:val="24"/>
              </w:rPr>
            </w:pPr>
            <w:r w:rsidRPr="00456616">
              <w:rPr>
                <w:rFonts w:ascii="Arial" w:hAnsi="Arial" w:cs="Arial"/>
                <w:sz w:val="24"/>
                <w:szCs w:val="24"/>
              </w:rPr>
              <w:t xml:space="preserve">Note: </w:t>
            </w:r>
            <w:r w:rsidRPr="00456616">
              <w:rPr>
                <w:rFonts w:ascii="Arial" w:hAnsi="Arial" w:cs="Arial"/>
                <w:sz w:val="24"/>
                <w:szCs w:val="24"/>
              </w:rPr>
              <w:t xml:space="preserve">Up-to-date Psychology reports of no later than </w:t>
            </w:r>
            <w:r w:rsidRPr="00456616">
              <w:rPr>
                <w:rFonts w:ascii="Arial" w:hAnsi="Arial" w:cs="Arial"/>
                <w:b/>
                <w:sz w:val="24"/>
                <w:szCs w:val="24"/>
              </w:rPr>
              <w:t>two years</w:t>
            </w:r>
            <w:r w:rsidRPr="00456616">
              <w:rPr>
                <w:rFonts w:ascii="Arial" w:hAnsi="Arial" w:cs="Arial"/>
                <w:sz w:val="24"/>
                <w:szCs w:val="24"/>
              </w:rPr>
              <w:t xml:space="preserve"> after date of cognitive assessment can be accepted by the admissions committee</w:t>
            </w:r>
            <w:r w:rsidRPr="00456616">
              <w:rPr>
                <w:rFonts w:ascii="Arial" w:hAnsi="Arial" w:cs="Arial"/>
                <w:b/>
                <w:sz w:val="24"/>
                <w:szCs w:val="24"/>
              </w:rPr>
              <w:t>.</w:t>
            </w:r>
          </w:p>
          <w:p w14:paraId="16A83ED8" w14:textId="5E03B83D" w:rsidR="00910075" w:rsidRPr="00910075" w:rsidRDefault="00910075" w:rsidP="00C677F6">
            <w:pPr>
              <w:rPr>
                <w:rFonts w:ascii="Arial" w:hAnsi="Arial" w:cs="Arial"/>
                <w:sz w:val="28"/>
                <w:szCs w:val="28"/>
              </w:rPr>
            </w:pPr>
          </w:p>
          <w:p w14:paraId="5E944BAA" w14:textId="77777777" w:rsidR="00C677F6" w:rsidRPr="00910075" w:rsidRDefault="00C677F6" w:rsidP="00C677F6">
            <w:pPr>
              <w:rPr>
                <w:rFonts w:ascii="Arial" w:hAnsi="Arial" w:cs="Arial"/>
                <w:sz w:val="28"/>
                <w:szCs w:val="28"/>
              </w:rPr>
            </w:pPr>
          </w:p>
          <w:p w14:paraId="0B38469F" w14:textId="0D87A25E" w:rsidR="00C677F6" w:rsidRPr="00910075" w:rsidRDefault="00C677F6" w:rsidP="00C677F6">
            <w:pPr>
              <w:rPr>
                <w:rFonts w:ascii="Arial" w:hAnsi="Arial" w:cs="Arial"/>
                <w:sz w:val="28"/>
                <w:szCs w:val="28"/>
              </w:rPr>
            </w:pPr>
          </w:p>
        </w:tc>
      </w:tr>
    </w:tbl>
    <w:p w14:paraId="4A0E9D2D" w14:textId="23DFEDEA" w:rsidR="002A37F3" w:rsidRPr="00910075" w:rsidRDefault="002A37F3" w:rsidP="00073BEC">
      <w:pPr>
        <w:pBdr>
          <w:top w:val="single" w:sz="4" w:space="1" w:color="auto"/>
          <w:left w:val="single" w:sz="4" w:space="4" w:color="auto"/>
          <w:bottom w:val="single" w:sz="4" w:space="0" w:color="auto"/>
          <w:right w:val="single" w:sz="4" w:space="4" w:color="auto"/>
        </w:pBdr>
        <w:shd w:val="clear" w:color="auto" w:fill="E7E6E6" w:themeFill="background2"/>
        <w:spacing w:after="240" w:line="240" w:lineRule="auto"/>
        <w:rPr>
          <w:rFonts w:ascii="Arial" w:hAnsi="Arial" w:cs="Arial"/>
          <w:b/>
          <w:color w:val="4472C4" w:themeColor="accent5"/>
          <w:sz w:val="28"/>
          <w:szCs w:val="28"/>
        </w:rPr>
      </w:pPr>
      <w:bookmarkStart w:id="0" w:name="_GoBack"/>
      <w:bookmarkEnd w:id="0"/>
    </w:p>
    <w:p w14:paraId="1E8B36C2" w14:textId="77777777" w:rsidR="00AE239F" w:rsidRPr="00910075" w:rsidRDefault="00AE239F" w:rsidP="00073BEC">
      <w:pPr>
        <w:pBdr>
          <w:top w:val="single" w:sz="4" w:space="1" w:color="auto"/>
          <w:left w:val="single" w:sz="4" w:space="4" w:color="auto"/>
          <w:bottom w:val="single" w:sz="4" w:space="0" w:color="auto"/>
          <w:right w:val="single" w:sz="4" w:space="4" w:color="auto"/>
        </w:pBdr>
        <w:shd w:val="clear" w:color="auto" w:fill="E7E6E6" w:themeFill="background2"/>
        <w:spacing w:after="240" w:line="240" w:lineRule="auto"/>
        <w:rPr>
          <w:rFonts w:ascii="Arial" w:hAnsi="Arial" w:cs="Arial"/>
          <w:b/>
          <w:color w:val="4472C4" w:themeColor="accent5"/>
          <w:sz w:val="28"/>
          <w:szCs w:val="28"/>
        </w:rPr>
      </w:pPr>
      <w:r w:rsidRPr="00910075">
        <w:rPr>
          <w:rFonts w:ascii="Arial" w:hAnsi="Arial" w:cs="Arial"/>
          <w:noProof/>
          <w:color w:val="4472C4" w:themeColor="accent5"/>
          <w:sz w:val="28"/>
          <w:szCs w:val="28"/>
          <w:lang w:eastAsia="en-IE"/>
        </w:rPr>
        <w:drawing>
          <wp:inline distT="0" distB="0" distL="0" distR="0" wp14:anchorId="032F9BBB" wp14:editId="780238DA">
            <wp:extent cx="1400175" cy="1651200"/>
            <wp:effectExtent l="0" t="0" r="0" b="6350"/>
            <wp:docPr id="15" name="Picture 3" descr="C:\Users\Cherry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erryl\Desktop\logo.png"/>
                    <pic:cNvPicPr>
                      <a:picLocks noChangeAspect="1" noChangeArrowheads="1"/>
                    </pic:cNvPicPr>
                  </pic:nvPicPr>
                  <pic:blipFill>
                    <a:blip r:embed="rId8" cstate="print"/>
                    <a:srcRect/>
                    <a:stretch>
                      <a:fillRect/>
                    </a:stretch>
                  </pic:blipFill>
                  <pic:spPr bwMode="auto">
                    <a:xfrm>
                      <a:off x="0" y="0"/>
                      <a:ext cx="1432633" cy="1689478"/>
                    </a:xfrm>
                    <a:prstGeom prst="rect">
                      <a:avLst/>
                    </a:prstGeom>
                    <a:noFill/>
                    <a:ln w="9525">
                      <a:noFill/>
                      <a:miter lim="800000"/>
                      <a:headEnd/>
                      <a:tailEnd/>
                    </a:ln>
                  </pic:spPr>
                </pic:pic>
              </a:graphicData>
            </a:graphic>
          </wp:inline>
        </w:drawing>
      </w:r>
    </w:p>
    <w:p w14:paraId="07D2CF73" w14:textId="5D02C965" w:rsidR="00A841CE" w:rsidRDefault="00DC029E" w:rsidP="00073BEC">
      <w:pPr>
        <w:pBdr>
          <w:top w:val="single" w:sz="4" w:space="1" w:color="auto"/>
          <w:left w:val="single" w:sz="4" w:space="4" w:color="auto"/>
          <w:bottom w:val="single" w:sz="4" w:space="0" w:color="auto"/>
          <w:right w:val="single" w:sz="4" w:space="4" w:color="auto"/>
        </w:pBdr>
        <w:shd w:val="clear" w:color="auto" w:fill="E7E6E6" w:themeFill="background2"/>
        <w:spacing w:after="240" w:line="240" w:lineRule="auto"/>
        <w:rPr>
          <w:rFonts w:ascii="Arial" w:hAnsi="Arial" w:cs="Arial"/>
          <w:b/>
          <w:color w:val="4472C4" w:themeColor="accent5"/>
          <w:sz w:val="28"/>
          <w:szCs w:val="28"/>
        </w:rPr>
      </w:pPr>
      <w:r w:rsidRPr="00910075">
        <w:rPr>
          <w:rFonts w:ascii="Arial" w:hAnsi="Arial" w:cs="Arial"/>
          <w:b/>
          <w:color w:val="4472C4" w:themeColor="accent5"/>
          <w:sz w:val="28"/>
          <w:szCs w:val="28"/>
        </w:rPr>
        <w:t>School Address</w:t>
      </w:r>
      <w:r w:rsidRPr="00A841CE">
        <w:rPr>
          <w:rFonts w:ascii="Arial" w:hAnsi="Arial" w:cs="Arial"/>
          <w:b/>
          <w:i/>
          <w:color w:val="4472C4" w:themeColor="accent5"/>
          <w:sz w:val="28"/>
          <w:szCs w:val="28"/>
        </w:rPr>
        <w:t>:</w:t>
      </w:r>
      <w:r w:rsidR="00A841CE" w:rsidRPr="00A841CE">
        <w:rPr>
          <w:rFonts w:ascii="Arial" w:hAnsi="Arial" w:cs="Arial"/>
          <w:b/>
          <w:i/>
          <w:color w:val="4472C4" w:themeColor="accent5"/>
          <w:sz w:val="28"/>
          <w:szCs w:val="28"/>
        </w:rPr>
        <w:t xml:space="preserve"> Our Lady of Good Counsel Special School, </w:t>
      </w:r>
      <w:r w:rsidRPr="00A841CE">
        <w:rPr>
          <w:rFonts w:ascii="Arial" w:hAnsi="Arial" w:cs="Arial"/>
          <w:b/>
          <w:i/>
          <w:color w:val="4472C4" w:themeColor="accent5"/>
          <w:sz w:val="28"/>
          <w:szCs w:val="28"/>
        </w:rPr>
        <w:t>Innishmore</w:t>
      </w:r>
      <w:r w:rsidR="00606BC7" w:rsidRPr="00A841CE">
        <w:rPr>
          <w:rFonts w:ascii="Arial" w:hAnsi="Arial" w:cs="Arial"/>
          <w:b/>
          <w:i/>
          <w:color w:val="4472C4" w:themeColor="accent5"/>
          <w:sz w:val="28"/>
          <w:szCs w:val="28"/>
        </w:rPr>
        <w:t>,</w:t>
      </w:r>
      <w:r w:rsidR="00A841CE" w:rsidRPr="00A841CE">
        <w:rPr>
          <w:rFonts w:ascii="Arial" w:hAnsi="Arial" w:cs="Arial"/>
          <w:b/>
          <w:i/>
          <w:color w:val="4472C4" w:themeColor="accent5"/>
          <w:sz w:val="28"/>
          <w:szCs w:val="28"/>
        </w:rPr>
        <w:t xml:space="preserve"> </w:t>
      </w:r>
      <w:r w:rsidR="00043511" w:rsidRPr="00A841CE">
        <w:rPr>
          <w:rFonts w:ascii="Arial" w:hAnsi="Arial" w:cs="Arial"/>
          <w:b/>
          <w:i/>
          <w:color w:val="4472C4" w:themeColor="accent5"/>
          <w:sz w:val="28"/>
          <w:szCs w:val="28"/>
        </w:rPr>
        <w:t>Ballincollig, Cork.</w:t>
      </w:r>
      <w:r w:rsidR="00A841CE" w:rsidRPr="00A841CE">
        <w:rPr>
          <w:rFonts w:ascii="Arial" w:hAnsi="Arial" w:cs="Arial"/>
          <w:b/>
          <w:i/>
          <w:color w:val="4472C4" w:themeColor="accent5"/>
          <w:sz w:val="28"/>
          <w:szCs w:val="28"/>
        </w:rPr>
        <w:t xml:space="preserve"> P31FH22</w:t>
      </w:r>
    </w:p>
    <w:p w14:paraId="7E4A9C2C" w14:textId="340339F2" w:rsidR="00A841CE" w:rsidRPr="00A841CE" w:rsidRDefault="00A841CE" w:rsidP="00073BEC">
      <w:pPr>
        <w:pBdr>
          <w:top w:val="single" w:sz="4" w:space="1" w:color="auto"/>
          <w:left w:val="single" w:sz="4" w:space="4" w:color="auto"/>
          <w:bottom w:val="single" w:sz="4" w:space="0" w:color="auto"/>
          <w:right w:val="single" w:sz="4" w:space="4" w:color="auto"/>
        </w:pBdr>
        <w:shd w:val="clear" w:color="auto" w:fill="E7E6E6" w:themeFill="background2"/>
        <w:spacing w:after="240" w:line="240" w:lineRule="auto"/>
        <w:rPr>
          <w:rFonts w:ascii="Arial" w:hAnsi="Arial" w:cs="Arial"/>
          <w:b/>
          <w:i/>
          <w:color w:val="4472C4" w:themeColor="accent5"/>
          <w:sz w:val="28"/>
          <w:szCs w:val="28"/>
        </w:rPr>
      </w:pPr>
      <w:r>
        <w:rPr>
          <w:rFonts w:ascii="Arial" w:hAnsi="Arial" w:cs="Arial"/>
          <w:b/>
          <w:color w:val="4472C4" w:themeColor="accent5"/>
          <w:sz w:val="28"/>
          <w:szCs w:val="28"/>
        </w:rPr>
        <w:t xml:space="preserve">Phone number: </w:t>
      </w:r>
      <w:r w:rsidRPr="00A841CE">
        <w:rPr>
          <w:rFonts w:ascii="Arial" w:hAnsi="Arial" w:cs="Arial"/>
          <w:b/>
          <w:i/>
          <w:color w:val="4472C4" w:themeColor="accent5"/>
          <w:sz w:val="28"/>
          <w:szCs w:val="28"/>
        </w:rPr>
        <w:t>0214878370</w:t>
      </w:r>
    </w:p>
    <w:p w14:paraId="55C13BD8" w14:textId="258CDC65" w:rsidR="00987EFD" w:rsidRPr="00A841CE" w:rsidRDefault="00987EFD" w:rsidP="00073BEC">
      <w:pPr>
        <w:pBdr>
          <w:top w:val="single" w:sz="4" w:space="1" w:color="auto"/>
          <w:left w:val="single" w:sz="4" w:space="4" w:color="auto"/>
          <w:bottom w:val="single" w:sz="4" w:space="0" w:color="auto"/>
          <w:right w:val="single" w:sz="4" w:space="4" w:color="auto"/>
        </w:pBdr>
        <w:shd w:val="clear" w:color="auto" w:fill="E7E6E6" w:themeFill="background2"/>
        <w:spacing w:after="240" w:line="240" w:lineRule="auto"/>
        <w:rPr>
          <w:rFonts w:ascii="Arial" w:hAnsi="Arial" w:cs="Arial"/>
          <w:b/>
          <w:i/>
          <w:color w:val="4472C4" w:themeColor="accent5"/>
          <w:sz w:val="28"/>
          <w:szCs w:val="28"/>
        </w:rPr>
      </w:pPr>
      <w:r w:rsidRPr="00910075">
        <w:rPr>
          <w:rFonts w:ascii="Arial" w:hAnsi="Arial" w:cs="Arial"/>
          <w:b/>
          <w:color w:val="4472C4" w:themeColor="accent5"/>
          <w:sz w:val="28"/>
          <w:szCs w:val="28"/>
        </w:rPr>
        <w:t>Roll number:</w:t>
      </w:r>
      <w:r w:rsidR="00A841CE">
        <w:rPr>
          <w:rFonts w:ascii="Arial" w:hAnsi="Arial" w:cs="Arial"/>
          <w:b/>
          <w:color w:val="4472C4" w:themeColor="accent5"/>
          <w:sz w:val="28"/>
          <w:szCs w:val="28"/>
        </w:rPr>
        <w:t xml:space="preserve"> </w:t>
      </w:r>
      <w:r w:rsidR="00043511" w:rsidRPr="00A841CE">
        <w:rPr>
          <w:rFonts w:ascii="Arial" w:hAnsi="Arial" w:cs="Arial"/>
          <w:b/>
          <w:i/>
          <w:color w:val="4472C4" w:themeColor="accent5"/>
          <w:sz w:val="28"/>
          <w:szCs w:val="28"/>
        </w:rPr>
        <w:t>18208A</w:t>
      </w:r>
    </w:p>
    <w:p w14:paraId="3441862E" w14:textId="4B322040" w:rsidR="00987EFD" w:rsidRDefault="00987EFD" w:rsidP="00073BEC">
      <w:pPr>
        <w:pBdr>
          <w:top w:val="single" w:sz="4" w:space="1" w:color="auto"/>
          <w:left w:val="single" w:sz="4" w:space="4" w:color="auto"/>
          <w:bottom w:val="single" w:sz="4" w:space="0" w:color="auto"/>
          <w:right w:val="single" w:sz="4" w:space="4" w:color="auto"/>
        </w:pBdr>
        <w:shd w:val="clear" w:color="auto" w:fill="E7E6E6" w:themeFill="background2"/>
        <w:spacing w:after="240" w:line="240" w:lineRule="auto"/>
        <w:rPr>
          <w:rFonts w:ascii="Arial" w:hAnsi="Arial" w:cs="Arial"/>
          <w:b/>
          <w:color w:val="4472C4" w:themeColor="accent5"/>
          <w:sz w:val="28"/>
          <w:szCs w:val="28"/>
        </w:rPr>
      </w:pPr>
      <w:r w:rsidRPr="00910075">
        <w:rPr>
          <w:rFonts w:ascii="Arial" w:hAnsi="Arial" w:cs="Arial"/>
          <w:b/>
          <w:color w:val="4472C4" w:themeColor="accent5"/>
          <w:sz w:val="28"/>
          <w:szCs w:val="28"/>
        </w:rPr>
        <w:t>School Patron:</w:t>
      </w:r>
      <w:r w:rsidR="000269B8" w:rsidRPr="00910075">
        <w:rPr>
          <w:rFonts w:ascii="Arial" w:hAnsi="Arial" w:cs="Arial"/>
          <w:b/>
          <w:color w:val="4472C4" w:themeColor="accent5"/>
          <w:sz w:val="28"/>
          <w:szCs w:val="28"/>
        </w:rPr>
        <w:t xml:space="preserve"> </w:t>
      </w:r>
      <w:r w:rsidR="0039730D" w:rsidRPr="00A841CE">
        <w:rPr>
          <w:rFonts w:ascii="Arial" w:hAnsi="Arial" w:cs="Arial"/>
          <w:b/>
          <w:i/>
          <w:color w:val="4472C4" w:themeColor="accent5"/>
          <w:sz w:val="28"/>
          <w:szCs w:val="28"/>
        </w:rPr>
        <w:t>The Bishop of Cork and Ross, Bishop Fintan Gavin</w:t>
      </w:r>
      <w:r w:rsidR="0039730D">
        <w:rPr>
          <w:rFonts w:ascii="Arial" w:hAnsi="Arial" w:cs="Arial"/>
          <w:b/>
          <w:color w:val="4472C4" w:themeColor="accent5"/>
          <w:sz w:val="28"/>
          <w:szCs w:val="28"/>
        </w:rPr>
        <w:t>.</w:t>
      </w:r>
    </w:p>
    <w:p w14:paraId="5D0C0BC5" w14:textId="3F239C4F" w:rsidR="00A841CE" w:rsidRDefault="00A841CE" w:rsidP="00073BEC">
      <w:pPr>
        <w:pBdr>
          <w:top w:val="single" w:sz="4" w:space="1" w:color="auto"/>
          <w:left w:val="single" w:sz="4" w:space="4" w:color="auto"/>
          <w:bottom w:val="single" w:sz="4" w:space="0" w:color="auto"/>
          <w:right w:val="single" w:sz="4" w:space="4" w:color="auto"/>
        </w:pBdr>
        <w:shd w:val="clear" w:color="auto" w:fill="E7E6E6" w:themeFill="background2"/>
        <w:spacing w:after="240" w:line="240" w:lineRule="auto"/>
        <w:rPr>
          <w:rFonts w:ascii="Arial" w:hAnsi="Arial" w:cs="Arial"/>
          <w:b/>
          <w:color w:val="4472C4" w:themeColor="accent5"/>
          <w:sz w:val="28"/>
          <w:szCs w:val="28"/>
        </w:rPr>
      </w:pPr>
      <w:r>
        <w:rPr>
          <w:rFonts w:ascii="Arial" w:hAnsi="Arial" w:cs="Arial"/>
          <w:b/>
          <w:color w:val="4472C4" w:themeColor="accent5"/>
          <w:sz w:val="28"/>
          <w:szCs w:val="28"/>
        </w:rPr>
        <w:t xml:space="preserve">Principal: </w:t>
      </w:r>
      <w:r w:rsidRPr="00A841CE">
        <w:rPr>
          <w:rFonts w:ascii="Arial" w:hAnsi="Arial" w:cs="Arial"/>
          <w:b/>
          <w:i/>
          <w:color w:val="4472C4" w:themeColor="accent5"/>
          <w:sz w:val="28"/>
          <w:szCs w:val="28"/>
        </w:rPr>
        <w:t>Aisling Power</w:t>
      </w:r>
      <w:r>
        <w:rPr>
          <w:rFonts w:ascii="Arial" w:hAnsi="Arial" w:cs="Arial"/>
          <w:b/>
          <w:color w:val="4472C4" w:themeColor="accent5"/>
          <w:sz w:val="28"/>
          <w:szCs w:val="28"/>
        </w:rPr>
        <w:t>.</w:t>
      </w:r>
    </w:p>
    <w:p w14:paraId="61FF343F" w14:textId="4DA826AF" w:rsidR="00A841CE" w:rsidRDefault="00A841CE" w:rsidP="00073BEC">
      <w:pPr>
        <w:pBdr>
          <w:top w:val="single" w:sz="4" w:space="1" w:color="auto"/>
          <w:left w:val="single" w:sz="4" w:space="4" w:color="auto"/>
          <w:bottom w:val="single" w:sz="4" w:space="0" w:color="auto"/>
          <w:right w:val="single" w:sz="4" w:space="4" w:color="auto"/>
        </w:pBdr>
        <w:shd w:val="clear" w:color="auto" w:fill="E7E6E6" w:themeFill="background2"/>
        <w:spacing w:after="240" w:line="240" w:lineRule="auto"/>
        <w:rPr>
          <w:rFonts w:ascii="Arial" w:hAnsi="Arial" w:cs="Arial"/>
          <w:b/>
          <w:color w:val="4472C4" w:themeColor="accent5"/>
          <w:sz w:val="28"/>
          <w:szCs w:val="28"/>
        </w:rPr>
      </w:pPr>
      <w:r>
        <w:rPr>
          <w:rFonts w:ascii="Arial" w:hAnsi="Arial" w:cs="Arial"/>
          <w:b/>
          <w:color w:val="4472C4" w:themeColor="accent5"/>
          <w:sz w:val="28"/>
          <w:szCs w:val="28"/>
        </w:rPr>
        <w:t xml:space="preserve">Deputy Principal: </w:t>
      </w:r>
      <w:r w:rsidRPr="00A841CE">
        <w:rPr>
          <w:rFonts w:ascii="Arial" w:hAnsi="Arial" w:cs="Arial"/>
          <w:b/>
          <w:i/>
          <w:color w:val="4472C4" w:themeColor="accent5"/>
          <w:sz w:val="28"/>
          <w:szCs w:val="28"/>
        </w:rPr>
        <w:t>Nollaig Moynihan.</w:t>
      </w:r>
    </w:p>
    <w:p w14:paraId="46E0F4F8" w14:textId="37729CC7" w:rsidR="00A841CE" w:rsidRPr="00A841CE" w:rsidRDefault="00A841CE" w:rsidP="00073BEC">
      <w:pPr>
        <w:pBdr>
          <w:top w:val="single" w:sz="4" w:space="1" w:color="auto"/>
          <w:left w:val="single" w:sz="4" w:space="4" w:color="auto"/>
          <w:bottom w:val="single" w:sz="4" w:space="0" w:color="auto"/>
          <w:right w:val="single" w:sz="4" w:space="4" w:color="auto"/>
        </w:pBdr>
        <w:shd w:val="clear" w:color="auto" w:fill="E7E6E6" w:themeFill="background2"/>
        <w:spacing w:after="240" w:line="240" w:lineRule="auto"/>
        <w:rPr>
          <w:rFonts w:ascii="Arial" w:hAnsi="Arial" w:cs="Arial"/>
          <w:b/>
          <w:i/>
          <w:color w:val="4472C4" w:themeColor="accent5"/>
          <w:sz w:val="28"/>
          <w:szCs w:val="28"/>
        </w:rPr>
      </w:pPr>
      <w:r>
        <w:rPr>
          <w:rFonts w:ascii="Arial" w:hAnsi="Arial" w:cs="Arial"/>
          <w:b/>
          <w:color w:val="4472C4" w:themeColor="accent5"/>
          <w:sz w:val="28"/>
          <w:szCs w:val="28"/>
        </w:rPr>
        <w:t xml:space="preserve">Chairperson: </w:t>
      </w:r>
      <w:r w:rsidRPr="00A841CE">
        <w:rPr>
          <w:rFonts w:ascii="Arial" w:hAnsi="Arial" w:cs="Arial"/>
          <w:b/>
          <w:i/>
          <w:color w:val="4472C4" w:themeColor="accent5"/>
          <w:sz w:val="28"/>
          <w:szCs w:val="28"/>
        </w:rPr>
        <w:t>Billy Murphy.</w:t>
      </w:r>
    </w:p>
    <w:p w14:paraId="7E77E8C8" w14:textId="77777777" w:rsidR="00A841CE" w:rsidRPr="00910075" w:rsidRDefault="00A841CE" w:rsidP="00073BEC">
      <w:pPr>
        <w:pBdr>
          <w:top w:val="single" w:sz="4" w:space="1" w:color="auto"/>
          <w:left w:val="single" w:sz="4" w:space="4" w:color="auto"/>
          <w:bottom w:val="single" w:sz="4" w:space="0" w:color="auto"/>
          <w:right w:val="single" w:sz="4" w:space="4" w:color="auto"/>
        </w:pBdr>
        <w:shd w:val="clear" w:color="auto" w:fill="E7E6E6" w:themeFill="background2"/>
        <w:spacing w:after="240" w:line="240" w:lineRule="auto"/>
        <w:rPr>
          <w:rFonts w:ascii="Arial" w:hAnsi="Arial" w:cs="Arial"/>
          <w:b/>
          <w:color w:val="4472C4" w:themeColor="accent5"/>
          <w:sz w:val="28"/>
          <w:szCs w:val="28"/>
        </w:rPr>
      </w:pPr>
    </w:p>
    <w:p w14:paraId="50C56DC0" w14:textId="77777777" w:rsidR="00987EFD" w:rsidRPr="00910075" w:rsidRDefault="00987EFD" w:rsidP="00073BEC">
      <w:pPr>
        <w:pBdr>
          <w:top w:val="single" w:sz="4" w:space="1" w:color="auto"/>
          <w:left w:val="single" w:sz="4" w:space="4" w:color="auto"/>
          <w:bottom w:val="single" w:sz="4" w:space="0" w:color="auto"/>
          <w:right w:val="single" w:sz="4" w:space="4" w:color="auto"/>
        </w:pBdr>
        <w:shd w:val="clear" w:color="auto" w:fill="E7E6E6" w:themeFill="background2"/>
        <w:spacing w:after="240" w:line="240" w:lineRule="auto"/>
        <w:rPr>
          <w:rFonts w:ascii="Arial" w:hAnsi="Arial" w:cs="Arial"/>
          <w:b/>
          <w:color w:val="4472C4" w:themeColor="accent5"/>
          <w:sz w:val="28"/>
          <w:szCs w:val="28"/>
        </w:rPr>
      </w:pPr>
    </w:p>
    <w:p w14:paraId="69DD146E" w14:textId="77777777" w:rsidR="00987EFD" w:rsidRPr="00910075" w:rsidRDefault="00987EFD" w:rsidP="001617B3">
      <w:pPr>
        <w:spacing w:after="240" w:line="240" w:lineRule="auto"/>
        <w:rPr>
          <w:rFonts w:ascii="Arial" w:hAnsi="Arial" w:cs="Arial"/>
          <w:b/>
          <w:color w:val="385623" w:themeColor="accent6" w:themeShade="80"/>
          <w:sz w:val="28"/>
          <w:szCs w:val="28"/>
        </w:rPr>
      </w:pPr>
    </w:p>
    <w:p w14:paraId="6165B080" w14:textId="77777777" w:rsidR="002B7446" w:rsidRPr="00910075" w:rsidRDefault="002B7446" w:rsidP="001617B3">
      <w:pPr>
        <w:pStyle w:val="Heading2"/>
        <w:numPr>
          <w:ilvl w:val="0"/>
          <w:numId w:val="29"/>
        </w:numPr>
        <w:spacing w:after="240"/>
        <w:rPr>
          <w:rFonts w:ascii="Arial" w:eastAsiaTheme="minorEastAsia" w:hAnsi="Arial" w:cs="Arial"/>
          <w:b/>
          <w:color w:val="385623" w:themeColor="accent6" w:themeShade="80"/>
        </w:rPr>
      </w:pPr>
      <w:r w:rsidRPr="00910075">
        <w:rPr>
          <w:rFonts w:ascii="Arial" w:eastAsiaTheme="minorEastAsia" w:hAnsi="Arial" w:cs="Arial"/>
          <w:b/>
          <w:color w:val="4472C4" w:themeColor="accent5"/>
        </w:rPr>
        <w:t xml:space="preserve">Introduction </w:t>
      </w:r>
    </w:p>
    <w:p w14:paraId="1770FCB4" w14:textId="663345E3" w:rsidR="00BB6BF4" w:rsidRPr="00910075" w:rsidRDefault="002B7446" w:rsidP="001617B3">
      <w:pPr>
        <w:spacing w:after="240" w:line="240" w:lineRule="auto"/>
        <w:rPr>
          <w:rFonts w:ascii="Arial" w:hAnsi="Arial" w:cs="Arial"/>
          <w:sz w:val="28"/>
          <w:szCs w:val="28"/>
        </w:rPr>
      </w:pPr>
      <w:r w:rsidRPr="00910075">
        <w:rPr>
          <w:rFonts w:ascii="Arial" w:hAnsi="Arial" w:cs="Arial"/>
          <w:sz w:val="28"/>
          <w:szCs w:val="28"/>
        </w:rPr>
        <w:t xml:space="preserve">This Admission Policy complies with the requirements of the Education Act 1998, the Education </w:t>
      </w:r>
      <w:r w:rsidR="00914167" w:rsidRPr="00910075">
        <w:rPr>
          <w:rFonts w:ascii="Arial" w:hAnsi="Arial" w:cs="Arial"/>
          <w:sz w:val="28"/>
          <w:szCs w:val="28"/>
        </w:rPr>
        <w:t>(Admission to Schools) Act 2018</w:t>
      </w:r>
      <w:r w:rsidRPr="00910075">
        <w:rPr>
          <w:rFonts w:ascii="Arial" w:hAnsi="Arial" w:cs="Arial"/>
          <w:sz w:val="28"/>
          <w:szCs w:val="28"/>
        </w:rPr>
        <w:t xml:space="preserve"> and the Equal Status Act 2000. In drafting this policy, the board of management of the school has consulted with school staff, the school patron and with parents of children attending the school.</w:t>
      </w:r>
    </w:p>
    <w:p w14:paraId="649B520A" w14:textId="77777777" w:rsidR="002B7446" w:rsidRPr="00910075" w:rsidRDefault="002B7446" w:rsidP="001617B3">
      <w:pPr>
        <w:spacing w:after="240" w:line="240" w:lineRule="auto"/>
        <w:rPr>
          <w:rFonts w:ascii="Arial" w:hAnsi="Arial" w:cs="Arial"/>
          <w:sz w:val="28"/>
          <w:szCs w:val="28"/>
        </w:rPr>
      </w:pPr>
    </w:p>
    <w:p w14:paraId="35A742DE" w14:textId="666D2BDC" w:rsidR="002B7446" w:rsidRPr="00910075" w:rsidRDefault="002B7446" w:rsidP="001617B3">
      <w:pPr>
        <w:spacing w:after="240" w:line="240" w:lineRule="auto"/>
        <w:rPr>
          <w:rFonts w:ascii="Arial" w:hAnsi="Arial" w:cs="Arial"/>
          <w:sz w:val="28"/>
          <w:szCs w:val="28"/>
        </w:rPr>
      </w:pPr>
      <w:r w:rsidRPr="00910075">
        <w:rPr>
          <w:rFonts w:ascii="Arial" w:hAnsi="Arial" w:cs="Arial"/>
          <w:sz w:val="28"/>
          <w:szCs w:val="28"/>
        </w:rPr>
        <w:t>The policy was a</w:t>
      </w:r>
      <w:r w:rsidR="00B53A31" w:rsidRPr="00910075">
        <w:rPr>
          <w:rFonts w:ascii="Arial" w:hAnsi="Arial" w:cs="Arial"/>
          <w:sz w:val="28"/>
          <w:szCs w:val="28"/>
        </w:rPr>
        <w:t>pproved by the school patron on 30</w:t>
      </w:r>
      <w:r w:rsidR="00B53A31" w:rsidRPr="00910075">
        <w:rPr>
          <w:rFonts w:ascii="Arial" w:hAnsi="Arial" w:cs="Arial"/>
          <w:sz w:val="28"/>
          <w:szCs w:val="28"/>
          <w:vertAlign w:val="superscript"/>
        </w:rPr>
        <w:t>th</w:t>
      </w:r>
      <w:r w:rsidR="00B53A31" w:rsidRPr="00910075">
        <w:rPr>
          <w:rFonts w:ascii="Arial" w:hAnsi="Arial" w:cs="Arial"/>
          <w:sz w:val="28"/>
          <w:szCs w:val="28"/>
        </w:rPr>
        <w:t xml:space="preserve"> April 2020. </w:t>
      </w:r>
      <w:r w:rsidRPr="00910075">
        <w:rPr>
          <w:rFonts w:ascii="Arial" w:hAnsi="Arial" w:cs="Arial"/>
          <w:sz w:val="28"/>
          <w:szCs w:val="28"/>
        </w:rPr>
        <w:t>It is published on the school’s website and will be made available in hardcopy</w:t>
      </w:r>
      <w:r w:rsidR="00914167" w:rsidRPr="00910075">
        <w:rPr>
          <w:rFonts w:ascii="Arial" w:hAnsi="Arial" w:cs="Arial"/>
          <w:sz w:val="28"/>
          <w:szCs w:val="28"/>
        </w:rPr>
        <w:t>,</w:t>
      </w:r>
      <w:r w:rsidRPr="00910075">
        <w:rPr>
          <w:rFonts w:ascii="Arial" w:hAnsi="Arial" w:cs="Arial"/>
          <w:sz w:val="28"/>
          <w:szCs w:val="28"/>
        </w:rPr>
        <w:t xml:space="preserve"> on request</w:t>
      </w:r>
      <w:r w:rsidR="00914167" w:rsidRPr="00910075">
        <w:rPr>
          <w:rFonts w:ascii="Arial" w:hAnsi="Arial" w:cs="Arial"/>
          <w:sz w:val="28"/>
          <w:szCs w:val="28"/>
        </w:rPr>
        <w:t>,</w:t>
      </w:r>
      <w:r w:rsidRPr="00910075">
        <w:rPr>
          <w:rFonts w:ascii="Arial" w:hAnsi="Arial" w:cs="Arial"/>
          <w:sz w:val="28"/>
          <w:szCs w:val="28"/>
        </w:rPr>
        <w:t xml:space="preserve"> to any person who requests it.</w:t>
      </w:r>
    </w:p>
    <w:p w14:paraId="2CC60C11" w14:textId="7924AF07" w:rsidR="00987EFD" w:rsidRPr="00910075" w:rsidRDefault="00567B36" w:rsidP="001617B3">
      <w:pPr>
        <w:spacing w:after="240" w:line="240" w:lineRule="auto"/>
        <w:rPr>
          <w:rFonts w:ascii="Arial" w:hAnsi="Arial" w:cs="Arial"/>
          <w:sz w:val="28"/>
          <w:szCs w:val="28"/>
        </w:rPr>
      </w:pPr>
      <w:r w:rsidRPr="00910075">
        <w:rPr>
          <w:rFonts w:ascii="Arial" w:hAnsi="Arial" w:cs="Arial"/>
          <w:sz w:val="28"/>
          <w:szCs w:val="28"/>
        </w:rPr>
        <w:t xml:space="preserve">The relevant dates and timelines for </w:t>
      </w:r>
      <w:r w:rsidR="00FC1AD0" w:rsidRPr="00910075">
        <w:rPr>
          <w:rFonts w:ascii="Arial" w:hAnsi="Arial" w:cs="Arial"/>
          <w:sz w:val="28"/>
          <w:szCs w:val="28"/>
        </w:rPr>
        <w:t xml:space="preserve">Our Lady of Good Counsel’s </w:t>
      </w:r>
      <w:r w:rsidRPr="00910075">
        <w:rPr>
          <w:rFonts w:ascii="Arial" w:hAnsi="Arial" w:cs="Arial"/>
          <w:sz w:val="28"/>
          <w:szCs w:val="28"/>
        </w:rPr>
        <w:t xml:space="preserve">admission process are set out in the school’s </w:t>
      </w:r>
      <w:r w:rsidR="00D3482E" w:rsidRPr="00910075">
        <w:rPr>
          <w:rFonts w:ascii="Arial" w:hAnsi="Arial" w:cs="Arial"/>
          <w:sz w:val="28"/>
          <w:szCs w:val="28"/>
        </w:rPr>
        <w:t>a</w:t>
      </w:r>
      <w:r w:rsidRPr="00910075">
        <w:rPr>
          <w:rFonts w:ascii="Arial" w:hAnsi="Arial" w:cs="Arial"/>
          <w:sz w:val="28"/>
          <w:szCs w:val="28"/>
        </w:rPr>
        <w:t xml:space="preserve">nnual </w:t>
      </w:r>
      <w:r w:rsidR="00D3482E" w:rsidRPr="00910075">
        <w:rPr>
          <w:rFonts w:ascii="Arial" w:hAnsi="Arial" w:cs="Arial"/>
          <w:sz w:val="28"/>
          <w:szCs w:val="28"/>
        </w:rPr>
        <w:t>a</w:t>
      </w:r>
      <w:r w:rsidRPr="00910075">
        <w:rPr>
          <w:rFonts w:ascii="Arial" w:hAnsi="Arial" w:cs="Arial"/>
          <w:sz w:val="28"/>
          <w:szCs w:val="28"/>
        </w:rPr>
        <w:t xml:space="preserve">dmission </w:t>
      </w:r>
      <w:r w:rsidR="00D3482E" w:rsidRPr="00910075">
        <w:rPr>
          <w:rFonts w:ascii="Arial" w:hAnsi="Arial" w:cs="Arial"/>
          <w:sz w:val="28"/>
          <w:szCs w:val="28"/>
        </w:rPr>
        <w:t>n</w:t>
      </w:r>
      <w:r w:rsidRPr="00910075">
        <w:rPr>
          <w:rFonts w:ascii="Arial" w:hAnsi="Arial" w:cs="Arial"/>
          <w:sz w:val="28"/>
          <w:szCs w:val="28"/>
        </w:rPr>
        <w:t>otice which</w:t>
      </w:r>
      <w:r w:rsidR="00764262" w:rsidRPr="00910075">
        <w:rPr>
          <w:rFonts w:ascii="Arial" w:hAnsi="Arial" w:cs="Arial"/>
          <w:sz w:val="28"/>
          <w:szCs w:val="28"/>
        </w:rPr>
        <w:t xml:space="preserve"> is</w:t>
      </w:r>
      <w:r w:rsidRPr="00910075">
        <w:rPr>
          <w:rFonts w:ascii="Arial" w:hAnsi="Arial" w:cs="Arial"/>
          <w:sz w:val="28"/>
          <w:szCs w:val="28"/>
        </w:rPr>
        <w:t xml:space="preserve"> published annually on the school’s website </w:t>
      </w:r>
      <w:r w:rsidR="00A26514" w:rsidRPr="00910075">
        <w:rPr>
          <w:rFonts w:ascii="Arial" w:hAnsi="Arial" w:cs="Arial"/>
          <w:sz w:val="28"/>
          <w:szCs w:val="28"/>
        </w:rPr>
        <w:t xml:space="preserve">at least one week </w:t>
      </w:r>
      <w:r w:rsidRPr="00910075">
        <w:rPr>
          <w:rFonts w:ascii="Arial" w:hAnsi="Arial" w:cs="Arial"/>
          <w:sz w:val="28"/>
          <w:szCs w:val="28"/>
        </w:rPr>
        <w:t>before the commencement of the admission process for the school year concerned.</w:t>
      </w:r>
    </w:p>
    <w:p w14:paraId="44C9B9EC" w14:textId="77777777" w:rsidR="00E96AF6" w:rsidRPr="00910075" w:rsidRDefault="00E96AF6" w:rsidP="001617B3">
      <w:pPr>
        <w:spacing w:after="240" w:line="240" w:lineRule="auto"/>
        <w:rPr>
          <w:rFonts w:ascii="Arial" w:hAnsi="Arial" w:cs="Arial"/>
          <w:sz w:val="28"/>
          <w:szCs w:val="28"/>
        </w:rPr>
      </w:pPr>
      <w:r w:rsidRPr="00910075">
        <w:rPr>
          <w:rFonts w:ascii="Arial" w:hAnsi="Arial" w:cs="Arial"/>
          <w:sz w:val="28"/>
          <w:szCs w:val="28"/>
        </w:rPr>
        <w:t xml:space="preserve">This policy must be read in conjunction with the </w:t>
      </w:r>
      <w:r w:rsidR="00CB473E" w:rsidRPr="00910075">
        <w:rPr>
          <w:rFonts w:ascii="Arial" w:hAnsi="Arial" w:cs="Arial"/>
          <w:sz w:val="28"/>
          <w:szCs w:val="28"/>
        </w:rPr>
        <w:t>a</w:t>
      </w:r>
      <w:r w:rsidRPr="00910075">
        <w:rPr>
          <w:rFonts w:ascii="Arial" w:hAnsi="Arial" w:cs="Arial"/>
          <w:sz w:val="28"/>
          <w:szCs w:val="28"/>
        </w:rPr>
        <w:t xml:space="preserve">nnual </w:t>
      </w:r>
      <w:r w:rsidR="00CB473E" w:rsidRPr="00910075">
        <w:rPr>
          <w:rFonts w:ascii="Arial" w:hAnsi="Arial" w:cs="Arial"/>
          <w:sz w:val="28"/>
          <w:szCs w:val="28"/>
        </w:rPr>
        <w:t>a</w:t>
      </w:r>
      <w:r w:rsidRPr="00910075">
        <w:rPr>
          <w:rFonts w:ascii="Arial" w:hAnsi="Arial" w:cs="Arial"/>
          <w:sz w:val="28"/>
          <w:szCs w:val="28"/>
        </w:rPr>
        <w:t>dmission notice for the school year concerned.</w:t>
      </w:r>
    </w:p>
    <w:p w14:paraId="1B6568BA" w14:textId="77777777" w:rsidR="00DC7E90" w:rsidRPr="00910075" w:rsidRDefault="00E96AF6" w:rsidP="00DC7E90">
      <w:pPr>
        <w:spacing w:after="240" w:line="240" w:lineRule="auto"/>
        <w:rPr>
          <w:rFonts w:ascii="Arial" w:hAnsi="Arial" w:cs="Arial"/>
          <w:sz w:val="28"/>
          <w:szCs w:val="28"/>
        </w:rPr>
      </w:pPr>
      <w:r w:rsidRPr="00910075">
        <w:rPr>
          <w:rFonts w:ascii="Arial" w:hAnsi="Arial" w:cs="Arial"/>
          <w:sz w:val="28"/>
          <w:szCs w:val="28"/>
        </w:rPr>
        <w:t>The application form for admission is published on the school’s website and will be made available in hardcopy on request to any person who requests it.</w:t>
      </w:r>
      <w:r w:rsidR="00DC7E90" w:rsidRPr="00910075">
        <w:rPr>
          <w:rFonts w:ascii="Arial" w:hAnsi="Arial" w:cs="Arial"/>
          <w:sz w:val="28"/>
          <w:szCs w:val="28"/>
        </w:rPr>
        <w:t xml:space="preserve"> </w:t>
      </w:r>
    </w:p>
    <w:p w14:paraId="0C585B02" w14:textId="0C301A9D" w:rsidR="00DC7E90" w:rsidRPr="00910075" w:rsidRDefault="00DC7E90" w:rsidP="00DC7E90">
      <w:pPr>
        <w:spacing w:after="240" w:line="240" w:lineRule="auto"/>
        <w:rPr>
          <w:rFonts w:ascii="Arial" w:hAnsi="Arial" w:cs="Arial"/>
          <w:sz w:val="28"/>
          <w:szCs w:val="28"/>
        </w:rPr>
      </w:pPr>
      <w:r w:rsidRPr="00910075">
        <w:rPr>
          <w:rFonts w:ascii="Arial" w:hAnsi="Arial" w:cs="Arial"/>
          <w:sz w:val="28"/>
          <w:szCs w:val="28"/>
        </w:rPr>
        <w:t>Our Lady of Good Counsel Special School will cooperate with the NCSE in the performance by the Council of its functions under the Education for Persons with Special Educational Needs Act 2004 in relation to the provision of education to children with special educational needs, including in particular by the provision and operation of a special class or classes when requested to do so by the Council.</w:t>
      </w:r>
    </w:p>
    <w:p w14:paraId="09EE7319" w14:textId="5F92DF86" w:rsidR="00E96AF6" w:rsidRPr="00910075" w:rsidRDefault="00DC7E90" w:rsidP="00DC7E90">
      <w:pPr>
        <w:spacing w:after="240" w:line="240" w:lineRule="auto"/>
        <w:rPr>
          <w:rFonts w:ascii="Arial" w:hAnsi="Arial" w:cs="Arial"/>
          <w:sz w:val="28"/>
          <w:szCs w:val="28"/>
        </w:rPr>
      </w:pPr>
      <w:r w:rsidRPr="00910075">
        <w:rPr>
          <w:rFonts w:ascii="Arial" w:hAnsi="Arial" w:cs="Arial"/>
          <w:sz w:val="28"/>
          <w:szCs w:val="28"/>
        </w:rPr>
        <w:t>Our Lady of Good Counsel Special School will comply with any direction served on the board or the patron under section 37A and 67(4)(b).</w:t>
      </w:r>
    </w:p>
    <w:p w14:paraId="02CB4FC9" w14:textId="77777777" w:rsidR="0099669A" w:rsidRPr="00910075" w:rsidRDefault="0099669A" w:rsidP="001617B3">
      <w:pPr>
        <w:spacing w:after="240" w:line="240" w:lineRule="auto"/>
        <w:rPr>
          <w:rFonts w:ascii="Arial" w:hAnsi="Arial" w:cs="Arial"/>
          <w:sz w:val="28"/>
          <w:szCs w:val="28"/>
        </w:rPr>
      </w:pPr>
    </w:p>
    <w:p w14:paraId="4CC0741D" w14:textId="77777777" w:rsidR="002B7446" w:rsidRPr="00910075" w:rsidRDefault="002B7446" w:rsidP="001617B3">
      <w:pPr>
        <w:spacing w:after="240" w:line="240" w:lineRule="auto"/>
        <w:rPr>
          <w:rFonts w:ascii="Arial" w:hAnsi="Arial" w:cs="Arial"/>
          <w:sz w:val="28"/>
          <w:szCs w:val="28"/>
        </w:rPr>
      </w:pPr>
    </w:p>
    <w:p w14:paraId="0E3348D1" w14:textId="6A4ACC37" w:rsidR="002B7446" w:rsidRPr="00910075" w:rsidRDefault="00641946" w:rsidP="001617B3">
      <w:pPr>
        <w:pStyle w:val="Heading2"/>
        <w:numPr>
          <w:ilvl w:val="0"/>
          <w:numId w:val="29"/>
        </w:numPr>
        <w:spacing w:after="240"/>
        <w:rPr>
          <w:rFonts w:ascii="Arial" w:eastAsiaTheme="minorEastAsia" w:hAnsi="Arial" w:cs="Arial"/>
          <w:b/>
          <w:color w:val="4472C4" w:themeColor="accent5"/>
        </w:rPr>
      </w:pPr>
      <w:r w:rsidRPr="00910075">
        <w:rPr>
          <w:rFonts w:ascii="Arial" w:eastAsiaTheme="minorEastAsia" w:hAnsi="Arial" w:cs="Arial"/>
          <w:b/>
          <w:color w:val="4472C4" w:themeColor="accent5"/>
        </w:rPr>
        <w:t>Characteristic spirit and general objectives of the school</w:t>
      </w:r>
    </w:p>
    <w:p w14:paraId="56555CD8" w14:textId="6E00AFFF" w:rsidR="00B945E3" w:rsidRPr="00910075" w:rsidRDefault="00B945E3" w:rsidP="001617B3">
      <w:pPr>
        <w:spacing w:after="240" w:line="240" w:lineRule="auto"/>
        <w:rPr>
          <w:rFonts w:ascii="Arial" w:hAnsi="Arial" w:cs="Arial"/>
          <w:sz w:val="28"/>
          <w:szCs w:val="28"/>
        </w:rPr>
      </w:pPr>
      <w:r w:rsidRPr="00910075">
        <w:rPr>
          <w:rFonts w:ascii="Arial" w:hAnsi="Arial" w:cs="Arial"/>
          <w:sz w:val="28"/>
          <w:szCs w:val="28"/>
        </w:rPr>
        <w:t xml:space="preserve">Our Lady of Good Counsel School is a co-educational special school for children aged 4-18 years who have received a diagnosis of Moderate Intellectual Disability. The school is a Catholic school. </w:t>
      </w:r>
    </w:p>
    <w:p w14:paraId="2248C210" w14:textId="6227E4C9" w:rsidR="00B945E3" w:rsidRPr="00910075" w:rsidRDefault="00B945E3" w:rsidP="001617B3">
      <w:pPr>
        <w:spacing w:after="240" w:line="240" w:lineRule="auto"/>
        <w:rPr>
          <w:rFonts w:ascii="Arial" w:hAnsi="Arial" w:cs="Arial"/>
          <w:sz w:val="28"/>
          <w:szCs w:val="28"/>
        </w:rPr>
      </w:pPr>
      <w:r w:rsidRPr="00910075">
        <w:rPr>
          <w:rFonts w:ascii="Arial" w:hAnsi="Arial" w:cs="Arial"/>
          <w:sz w:val="28"/>
          <w:szCs w:val="28"/>
        </w:rPr>
        <w:t>The school is governed by a Bo</w:t>
      </w:r>
      <w:r w:rsidR="0085451F" w:rsidRPr="00910075">
        <w:rPr>
          <w:rFonts w:ascii="Arial" w:hAnsi="Arial" w:cs="Arial"/>
          <w:sz w:val="28"/>
          <w:szCs w:val="28"/>
        </w:rPr>
        <w:t xml:space="preserve">ard of Management comprising </w:t>
      </w:r>
      <w:r w:rsidRPr="00910075">
        <w:rPr>
          <w:rFonts w:ascii="Arial" w:hAnsi="Arial" w:cs="Arial"/>
          <w:sz w:val="28"/>
          <w:szCs w:val="28"/>
        </w:rPr>
        <w:t>a chairp</w:t>
      </w:r>
      <w:r w:rsidR="00FC6F19" w:rsidRPr="00910075">
        <w:rPr>
          <w:rFonts w:ascii="Arial" w:hAnsi="Arial" w:cs="Arial"/>
          <w:sz w:val="28"/>
          <w:szCs w:val="28"/>
        </w:rPr>
        <w:t>erson nominated by the Patron, the Bishop of Cork and Ross</w:t>
      </w:r>
      <w:r w:rsidRPr="00910075">
        <w:rPr>
          <w:rFonts w:ascii="Arial" w:hAnsi="Arial" w:cs="Arial"/>
          <w:sz w:val="28"/>
          <w:szCs w:val="28"/>
        </w:rPr>
        <w:t>,</w:t>
      </w:r>
      <w:r w:rsidR="00FC6F19" w:rsidRPr="00910075">
        <w:rPr>
          <w:rFonts w:ascii="Arial" w:hAnsi="Arial" w:cs="Arial"/>
          <w:sz w:val="28"/>
          <w:szCs w:val="28"/>
        </w:rPr>
        <w:t xml:space="preserve"> Bishop Gavin,</w:t>
      </w:r>
      <w:r w:rsidRPr="00910075">
        <w:rPr>
          <w:rFonts w:ascii="Arial" w:hAnsi="Arial" w:cs="Arial"/>
          <w:sz w:val="28"/>
          <w:szCs w:val="28"/>
        </w:rPr>
        <w:t xml:space="preserve"> a patron’s nominee, the principal, a teacher, two parents and two external members of the public. The final decisions with regard to the offering of places to pupils seeking enrolment subject to the conditions below rests with the Board. Every effort is made to provide parents with a speedy res</w:t>
      </w:r>
      <w:r w:rsidR="0085451F" w:rsidRPr="00910075">
        <w:rPr>
          <w:rFonts w:ascii="Arial" w:hAnsi="Arial" w:cs="Arial"/>
          <w:sz w:val="28"/>
          <w:szCs w:val="28"/>
        </w:rPr>
        <w:t>ponse to requests for enrolment;</w:t>
      </w:r>
      <w:r w:rsidRPr="00910075">
        <w:rPr>
          <w:rFonts w:ascii="Arial" w:hAnsi="Arial" w:cs="Arial"/>
          <w:sz w:val="28"/>
          <w:szCs w:val="28"/>
        </w:rPr>
        <w:t xml:space="preserve"> however, if delays are encountered, parents will be kept informed of the reason for the delay at the earliest possible opportunity. </w:t>
      </w:r>
    </w:p>
    <w:p w14:paraId="31FB2F66" w14:textId="152AF2DD" w:rsidR="000E112E" w:rsidRPr="00910075" w:rsidRDefault="00B945E3" w:rsidP="001617B3">
      <w:pPr>
        <w:spacing w:after="240" w:line="240" w:lineRule="auto"/>
        <w:rPr>
          <w:rFonts w:ascii="Arial" w:hAnsi="Arial" w:cs="Arial"/>
          <w:sz w:val="28"/>
          <w:szCs w:val="28"/>
        </w:rPr>
      </w:pPr>
      <w:r w:rsidRPr="00910075">
        <w:rPr>
          <w:rFonts w:ascii="Arial" w:hAnsi="Arial" w:cs="Arial"/>
          <w:b/>
          <w:sz w:val="28"/>
          <w:szCs w:val="28"/>
        </w:rPr>
        <w:t>Description of School;</w:t>
      </w:r>
    </w:p>
    <w:p w14:paraId="33C79642" w14:textId="06B3922B" w:rsidR="00B945E3" w:rsidRPr="00910075" w:rsidRDefault="00B945E3" w:rsidP="001617B3">
      <w:pPr>
        <w:spacing w:after="240" w:line="240" w:lineRule="auto"/>
        <w:rPr>
          <w:rFonts w:ascii="Arial" w:hAnsi="Arial" w:cs="Arial"/>
          <w:sz w:val="28"/>
          <w:szCs w:val="28"/>
        </w:rPr>
      </w:pPr>
      <w:r w:rsidRPr="00910075">
        <w:rPr>
          <w:rFonts w:ascii="Arial" w:hAnsi="Arial" w:cs="Arial"/>
          <w:sz w:val="28"/>
          <w:szCs w:val="28"/>
        </w:rPr>
        <w:t xml:space="preserve">Our Lady of Good Counsel School has the current capacity and resources for 68 pupils with a primary diagnosis of Moderate Intellectual Disability. </w:t>
      </w:r>
    </w:p>
    <w:p w14:paraId="3E235045" w14:textId="101D18F2" w:rsidR="00B945E3" w:rsidRPr="00910075" w:rsidRDefault="00B945E3" w:rsidP="001617B3">
      <w:pPr>
        <w:spacing w:after="240" w:line="240" w:lineRule="auto"/>
        <w:rPr>
          <w:rFonts w:ascii="Arial" w:hAnsi="Arial" w:cs="Arial"/>
          <w:sz w:val="28"/>
          <w:szCs w:val="28"/>
        </w:rPr>
      </w:pPr>
      <w:r w:rsidRPr="00910075">
        <w:rPr>
          <w:rFonts w:ascii="Arial" w:hAnsi="Arial" w:cs="Arial"/>
          <w:sz w:val="28"/>
          <w:szCs w:val="28"/>
        </w:rPr>
        <w:t xml:space="preserve">The school has both junior and senior cycles. In the senior school a number of specialist and vocational subjects are taught by part-time ETB teachers. Our website at www.olgcballincollig.ie provides additional information about the school. </w:t>
      </w:r>
    </w:p>
    <w:p w14:paraId="2916E876" w14:textId="348628A2" w:rsidR="00B945E3" w:rsidRPr="00910075" w:rsidRDefault="00B945E3" w:rsidP="001617B3">
      <w:pPr>
        <w:spacing w:after="240" w:line="240" w:lineRule="auto"/>
        <w:rPr>
          <w:rFonts w:ascii="Arial" w:hAnsi="Arial" w:cs="Arial"/>
          <w:sz w:val="28"/>
          <w:szCs w:val="28"/>
        </w:rPr>
      </w:pPr>
      <w:r w:rsidRPr="00910075">
        <w:rPr>
          <w:rFonts w:ascii="Arial" w:hAnsi="Arial" w:cs="Arial"/>
          <w:sz w:val="28"/>
          <w:szCs w:val="28"/>
        </w:rPr>
        <w:t>In accordance with national legislation, pupils must have attained age 4 by September 1st of the initial school year and not exceed age 18 by Sept 1st of the final school year.</w:t>
      </w:r>
    </w:p>
    <w:p w14:paraId="094755ED" w14:textId="7FC0CA34" w:rsidR="00F27F7B" w:rsidRPr="00910075" w:rsidRDefault="00F27F7B" w:rsidP="001617B3">
      <w:pPr>
        <w:spacing w:after="240" w:line="240" w:lineRule="auto"/>
        <w:rPr>
          <w:rFonts w:ascii="Arial" w:hAnsi="Arial" w:cs="Arial"/>
          <w:b/>
          <w:sz w:val="28"/>
          <w:szCs w:val="28"/>
        </w:rPr>
      </w:pPr>
      <w:r w:rsidRPr="00910075">
        <w:rPr>
          <w:rFonts w:ascii="Arial" w:hAnsi="Arial" w:cs="Arial"/>
          <w:b/>
          <w:sz w:val="28"/>
          <w:szCs w:val="28"/>
        </w:rPr>
        <w:t>Our Lady of Good Counsel School aims;</w:t>
      </w:r>
    </w:p>
    <w:p w14:paraId="10B819B3" w14:textId="77777777" w:rsidR="00F27F7B" w:rsidRPr="00910075" w:rsidRDefault="00F27F7B" w:rsidP="001617B3">
      <w:pPr>
        <w:numPr>
          <w:ilvl w:val="0"/>
          <w:numId w:val="33"/>
        </w:numPr>
        <w:spacing w:after="240" w:line="240" w:lineRule="auto"/>
        <w:rPr>
          <w:rFonts w:ascii="Arial" w:hAnsi="Arial" w:cs="Arial"/>
          <w:sz w:val="28"/>
          <w:szCs w:val="28"/>
        </w:rPr>
      </w:pPr>
      <w:r w:rsidRPr="00910075">
        <w:rPr>
          <w:rFonts w:ascii="Arial" w:hAnsi="Arial" w:cs="Arial"/>
          <w:sz w:val="28"/>
          <w:szCs w:val="28"/>
        </w:rPr>
        <w:t>To help ensure that every pupil reaches his/her full potential academically, socially, creatively, emotionally, communicatively and linguistically.</w:t>
      </w:r>
    </w:p>
    <w:p w14:paraId="01BEAF23" w14:textId="77777777" w:rsidR="00F27F7B" w:rsidRPr="00910075" w:rsidRDefault="00F27F7B" w:rsidP="001617B3">
      <w:pPr>
        <w:numPr>
          <w:ilvl w:val="0"/>
          <w:numId w:val="33"/>
        </w:numPr>
        <w:spacing w:after="240" w:line="240" w:lineRule="auto"/>
        <w:rPr>
          <w:rFonts w:ascii="Arial" w:hAnsi="Arial" w:cs="Arial"/>
          <w:sz w:val="28"/>
          <w:szCs w:val="28"/>
        </w:rPr>
      </w:pPr>
      <w:r w:rsidRPr="00910075">
        <w:rPr>
          <w:rFonts w:ascii="Arial" w:hAnsi="Arial" w:cs="Arial"/>
          <w:sz w:val="28"/>
          <w:szCs w:val="28"/>
        </w:rPr>
        <w:t xml:space="preserve">To promote tolerance and acceptance of others within their classroom and school community. </w:t>
      </w:r>
    </w:p>
    <w:p w14:paraId="0B5193A8" w14:textId="77777777" w:rsidR="00F27F7B" w:rsidRPr="00910075" w:rsidRDefault="00F27F7B" w:rsidP="001617B3">
      <w:pPr>
        <w:numPr>
          <w:ilvl w:val="0"/>
          <w:numId w:val="33"/>
        </w:numPr>
        <w:spacing w:after="240" w:line="240" w:lineRule="auto"/>
        <w:rPr>
          <w:rFonts w:ascii="Arial" w:hAnsi="Arial" w:cs="Arial"/>
          <w:sz w:val="28"/>
          <w:szCs w:val="28"/>
        </w:rPr>
      </w:pPr>
      <w:r w:rsidRPr="00910075">
        <w:rPr>
          <w:rFonts w:ascii="Arial" w:hAnsi="Arial" w:cs="Arial"/>
          <w:sz w:val="28"/>
          <w:szCs w:val="28"/>
        </w:rPr>
        <w:t>To support positive behaviour and compliance with classroom and school rules through structured teaching, visual supports and positive behaviour support plans.</w:t>
      </w:r>
    </w:p>
    <w:p w14:paraId="539A4184" w14:textId="77777777" w:rsidR="00F27F7B" w:rsidRPr="00910075" w:rsidRDefault="00F27F7B" w:rsidP="001617B3">
      <w:pPr>
        <w:numPr>
          <w:ilvl w:val="0"/>
          <w:numId w:val="33"/>
        </w:numPr>
        <w:spacing w:after="240" w:line="240" w:lineRule="auto"/>
        <w:rPr>
          <w:rFonts w:ascii="Arial" w:hAnsi="Arial" w:cs="Arial"/>
          <w:sz w:val="28"/>
          <w:szCs w:val="28"/>
        </w:rPr>
      </w:pPr>
      <w:r w:rsidRPr="00910075">
        <w:rPr>
          <w:rFonts w:ascii="Arial" w:hAnsi="Arial" w:cs="Arial"/>
          <w:sz w:val="28"/>
          <w:szCs w:val="28"/>
        </w:rPr>
        <w:t>To help the pupils develop a positive self-image and foster the incremental growth of their self-esteem as they progress through the school</w:t>
      </w:r>
    </w:p>
    <w:p w14:paraId="5FD0393D" w14:textId="77777777" w:rsidR="00F27F7B" w:rsidRPr="00910075" w:rsidRDefault="00F27F7B" w:rsidP="001617B3">
      <w:pPr>
        <w:numPr>
          <w:ilvl w:val="0"/>
          <w:numId w:val="33"/>
        </w:numPr>
        <w:spacing w:after="240" w:line="240" w:lineRule="auto"/>
        <w:rPr>
          <w:rFonts w:ascii="Arial" w:hAnsi="Arial" w:cs="Arial"/>
          <w:sz w:val="28"/>
          <w:szCs w:val="28"/>
        </w:rPr>
      </w:pPr>
      <w:r w:rsidRPr="00910075">
        <w:rPr>
          <w:rFonts w:ascii="Arial" w:hAnsi="Arial" w:cs="Arial"/>
          <w:sz w:val="28"/>
          <w:szCs w:val="28"/>
        </w:rPr>
        <w:t>To help the pupils understand/ become aware of their environment and how they can influence it by making choices and communicating preferences in an appropriate manner.</w:t>
      </w:r>
    </w:p>
    <w:p w14:paraId="1BCA2D2F" w14:textId="77777777" w:rsidR="00F27F7B" w:rsidRPr="00910075" w:rsidRDefault="00F27F7B" w:rsidP="001617B3">
      <w:pPr>
        <w:spacing w:after="240" w:line="240" w:lineRule="auto"/>
        <w:rPr>
          <w:rFonts w:ascii="Arial" w:hAnsi="Arial" w:cs="Arial"/>
          <w:sz w:val="28"/>
          <w:szCs w:val="28"/>
        </w:rPr>
      </w:pPr>
    </w:p>
    <w:p w14:paraId="2E4827C1" w14:textId="77777777" w:rsidR="00F27F7B" w:rsidRPr="00910075" w:rsidRDefault="00F27F7B" w:rsidP="001617B3">
      <w:pPr>
        <w:pStyle w:val="Heading2"/>
        <w:spacing w:after="240"/>
        <w:rPr>
          <w:rFonts w:ascii="Arial" w:eastAsiaTheme="minorEastAsia" w:hAnsi="Arial" w:cs="Arial"/>
          <w:color w:val="auto"/>
        </w:rPr>
      </w:pPr>
    </w:p>
    <w:p w14:paraId="7986D3B3" w14:textId="226DB60D" w:rsidR="002B7446" w:rsidRPr="00910075" w:rsidRDefault="002B7446" w:rsidP="001617B3">
      <w:pPr>
        <w:pStyle w:val="Heading2"/>
        <w:numPr>
          <w:ilvl w:val="0"/>
          <w:numId w:val="29"/>
        </w:numPr>
        <w:spacing w:after="240"/>
        <w:rPr>
          <w:rFonts w:ascii="Arial" w:eastAsiaTheme="minorEastAsia" w:hAnsi="Arial" w:cs="Arial"/>
          <w:b/>
          <w:color w:val="4472C4" w:themeColor="accent5"/>
        </w:rPr>
      </w:pPr>
      <w:r w:rsidRPr="00910075">
        <w:rPr>
          <w:rFonts w:ascii="Arial" w:eastAsiaTheme="minorEastAsia" w:hAnsi="Arial" w:cs="Arial"/>
          <w:b/>
          <w:color w:val="4472C4" w:themeColor="accent5"/>
        </w:rPr>
        <w:t xml:space="preserve">Admission Statement </w:t>
      </w:r>
    </w:p>
    <w:p w14:paraId="004D8B5A" w14:textId="4CD44F75" w:rsidR="00E02C8F" w:rsidRPr="00910075" w:rsidRDefault="00FC1AD0" w:rsidP="001617B3">
      <w:pPr>
        <w:pStyle w:val="NoSpacing"/>
        <w:spacing w:after="240"/>
        <w:rPr>
          <w:rFonts w:ascii="Arial" w:hAnsi="Arial" w:cs="Arial"/>
          <w:sz w:val="28"/>
          <w:szCs w:val="28"/>
        </w:rPr>
      </w:pPr>
      <w:r w:rsidRPr="00910075">
        <w:rPr>
          <w:rFonts w:ascii="Arial" w:hAnsi="Arial" w:cs="Arial"/>
          <w:sz w:val="28"/>
          <w:szCs w:val="28"/>
        </w:rPr>
        <w:t xml:space="preserve">Our Lady of Good Counsel </w:t>
      </w:r>
      <w:r w:rsidR="000269B8" w:rsidRPr="00910075">
        <w:rPr>
          <w:rFonts w:ascii="Arial" w:hAnsi="Arial" w:cs="Arial"/>
          <w:sz w:val="28"/>
          <w:szCs w:val="28"/>
        </w:rPr>
        <w:t xml:space="preserve">School </w:t>
      </w:r>
      <w:r w:rsidR="00321C41" w:rsidRPr="00910075">
        <w:rPr>
          <w:rFonts w:ascii="Arial" w:hAnsi="Arial" w:cs="Arial"/>
          <w:sz w:val="28"/>
          <w:szCs w:val="28"/>
        </w:rPr>
        <w:t xml:space="preserve">will not discriminate in its admission of a student to the school </w:t>
      </w:r>
      <w:r w:rsidR="00AA6AC8" w:rsidRPr="00910075">
        <w:rPr>
          <w:rFonts w:ascii="Arial" w:hAnsi="Arial" w:cs="Arial"/>
          <w:sz w:val="28"/>
          <w:szCs w:val="28"/>
        </w:rPr>
        <w:t>on any of the following</w:t>
      </w:r>
      <w:r w:rsidR="0085451F" w:rsidRPr="00910075">
        <w:rPr>
          <w:rFonts w:ascii="Arial" w:hAnsi="Arial" w:cs="Arial"/>
          <w:sz w:val="28"/>
          <w:szCs w:val="28"/>
        </w:rPr>
        <w:t xml:space="preserve"> grounds</w:t>
      </w:r>
      <w:r w:rsidR="00E02C8F" w:rsidRPr="00910075">
        <w:rPr>
          <w:rFonts w:ascii="Arial" w:hAnsi="Arial" w:cs="Arial"/>
          <w:sz w:val="28"/>
          <w:szCs w:val="28"/>
        </w:rPr>
        <w:t>:</w:t>
      </w:r>
    </w:p>
    <w:p w14:paraId="39E7BA90" w14:textId="77777777" w:rsidR="00E02C8F" w:rsidRPr="00910075" w:rsidRDefault="00E02C8F" w:rsidP="001617B3">
      <w:pPr>
        <w:pStyle w:val="NoSpacing"/>
        <w:numPr>
          <w:ilvl w:val="0"/>
          <w:numId w:val="14"/>
        </w:numPr>
        <w:spacing w:after="240"/>
        <w:rPr>
          <w:rFonts w:ascii="Arial" w:hAnsi="Arial" w:cs="Arial"/>
          <w:sz w:val="28"/>
          <w:szCs w:val="28"/>
        </w:rPr>
      </w:pPr>
      <w:r w:rsidRPr="00910075">
        <w:rPr>
          <w:rFonts w:ascii="Arial" w:hAnsi="Arial" w:cs="Arial"/>
          <w:sz w:val="28"/>
          <w:szCs w:val="28"/>
        </w:rPr>
        <w:t>the gender ground of the student or the applicant in respect of the student concerned,</w:t>
      </w:r>
    </w:p>
    <w:p w14:paraId="09ECE901" w14:textId="77777777" w:rsidR="00E02C8F" w:rsidRPr="00910075" w:rsidRDefault="00E02C8F" w:rsidP="001617B3">
      <w:pPr>
        <w:pStyle w:val="NoSpacing"/>
        <w:numPr>
          <w:ilvl w:val="0"/>
          <w:numId w:val="14"/>
        </w:numPr>
        <w:spacing w:after="240"/>
        <w:rPr>
          <w:rFonts w:ascii="Arial" w:hAnsi="Arial" w:cs="Arial"/>
          <w:sz w:val="28"/>
          <w:szCs w:val="28"/>
        </w:rPr>
      </w:pPr>
      <w:r w:rsidRPr="00910075">
        <w:rPr>
          <w:rFonts w:ascii="Arial" w:hAnsi="Arial" w:cs="Arial"/>
          <w:sz w:val="28"/>
          <w:szCs w:val="28"/>
        </w:rPr>
        <w:t>the civil status ground of the student or the applicant in respect of the student concerned,</w:t>
      </w:r>
    </w:p>
    <w:p w14:paraId="60B38030" w14:textId="77777777" w:rsidR="00E02C8F" w:rsidRPr="00910075" w:rsidRDefault="00E02C8F" w:rsidP="001617B3">
      <w:pPr>
        <w:pStyle w:val="NoSpacing"/>
        <w:numPr>
          <w:ilvl w:val="0"/>
          <w:numId w:val="14"/>
        </w:numPr>
        <w:spacing w:after="240"/>
        <w:rPr>
          <w:rFonts w:ascii="Arial" w:hAnsi="Arial" w:cs="Arial"/>
          <w:sz w:val="28"/>
          <w:szCs w:val="28"/>
        </w:rPr>
      </w:pPr>
      <w:r w:rsidRPr="00910075">
        <w:rPr>
          <w:rFonts w:ascii="Arial" w:hAnsi="Arial" w:cs="Arial"/>
          <w:sz w:val="28"/>
          <w:szCs w:val="28"/>
        </w:rPr>
        <w:t>the family status ground of the student or the applicant in respect of the student concerned,</w:t>
      </w:r>
    </w:p>
    <w:p w14:paraId="61498D73" w14:textId="77777777" w:rsidR="00E02C8F" w:rsidRPr="00910075" w:rsidRDefault="00E02C8F" w:rsidP="001617B3">
      <w:pPr>
        <w:pStyle w:val="NoSpacing"/>
        <w:numPr>
          <w:ilvl w:val="0"/>
          <w:numId w:val="14"/>
        </w:numPr>
        <w:spacing w:after="240"/>
        <w:rPr>
          <w:rFonts w:ascii="Arial" w:hAnsi="Arial" w:cs="Arial"/>
          <w:sz w:val="28"/>
          <w:szCs w:val="28"/>
        </w:rPr>
      </w:pPr>
      <w:r w:rsidRPr="00910075">
        <w:rPr>
          <w:rFonts w:ascii="Arial" w:hAnsi="Arial" w:cs="Arial"/>
          <w:sz w:val="28"/>
          <w:szCs w:val="28"/>
        </w:rPr>
        <w:t>the sexual orientation ground of the student or the applicant in respect of the student concerned,</w:t>
      </w:r>
    </w:p>
    <w:p w14:paraId="5DC450B6" w14:textId="77777777" w:rsidR="00E02C8F" w:rsidRPr="00910075" w:rsidRDefault="00E02C8F" w:rsidP="001617B3">
      <w:pPr>
        <w:pStyle w:val="NoSpacing"/>
        <w:numPr>
          <w:ilvl w:val="0"/>
          <w:numId w:val="14"/>
        </w:numPr>
        <w:spacing w:after="240"/>
        <w:rPr>
          <w:rFonts w:ascii="Arial" w:hAnsi="Arial" w:cs="Arial"/>
          <w:sz w:val="28"/>
          <w:szCs w:val="28"/>
        </w:rPr>
      </w:pPr>
      <w:r w:rsidRPr="00910075">
        <w:rPr>
          <w:rFonts w:ascii="Arial" w:hAnsi="Arial" w:cs="Arial"/>
          <w:sz w:val="28"/>
          <w:szCs w:val="28"/>
        </w:rPr>
        <w:t>the religion ground of the student or the applicant in respect of the student concerned,</w:t>
      </w:r>
    </w:p>
    <w:p w14:paraId="4F595173" w14:textId="77777777" w:rsidR="00E02C8F" w:rsidRPr="00910075" w:rsidRDefault="00E02C8F" w:rsidP="001617B3">
      <w:pPr>
        <w:pStyle w:val="NoSpacing"/>
        <w:numPr>
          <w:ilvl w:val="0"/>
          <w:numId w:val="14"/>
        </w:numPr>
        <w:spacing w:after="240"/>
        <w:rPr>
          <w:rFonts w:ascii="Arial" w:hAnsi="Arial" w:cs="Arial"/>
          <w:sz w:val="28"/>
          <w:szCs w:val="28"/>
        </w:rPr>
      </w:pPr>
      <w:r w:rsidRPr="00910075">
        <w:rPr>
          <w:rFonts w:ascii="Arial" w:hAnsi="Arial" w:cs="Arial"/>
          <w:sz w:val="28"/>
          <w:szCs w:val="28"/>
        </w:rPr>
        <w:t>the disability ground of the student or the applicant in respect of the student concerned,</w:t>
      </w:r>
    </w:p>
    <w:p w14:paraId="309681DE" w14:textId="77777777" w:rsidR="00E02C8F" w:rsidRPr="00910075" w:rsidRDefault="00E02C8F" w:rsidP="001617B3">
      <w:pPr>
        <w:pStyle w:val="NoSpacing"/>
        <w:numPr>
          <w:ilvl w:val="0"/>
          <w:numId w:val="14"/>
        </w:numPr>
        <w:spacing w:after="240"/>
        <w:rPr>
          <w:rFonts w:ascii="Arial" w:hAnsi="Arial" w:cs="Arial"/>
          <w:sz w:val="28"/>
          <w:szCs w:val="28"/>
        </w:rPr>
      </w:pPr>
      <w:r w:rsidRPr="00910075">
        <w:rPr>
          <w:rFonts w:ascii="Arial" w:hAnsi="Arial" w:cs="Arial"/>
          <w:sz w:val="28"/>
          <w:szCs w:val="28"/>
        </w:rPr>
        <w:t>the ground of race of the student or the applicant in respect of the student concerned,</w:t>
      </w:r>
    </w:p>
    <w:p w14:paraId="1900FA5E" w14:textId="77777777" w:rsidR="00E02C8F" w:rsidRPr="00910075" w:rsidRDefault="00E02C8F" w:rsidP="001617B3">
      <w:pPr>
        <w:pStyle w:val="NoSpacing"/>
        <w:numPr>
          <w:ilvl w:val="0"/>
          <w:numId w:val="14"/>
        </w:numPr>
        <w:spacing w:after="240"/>
        <w:rPr>
          <w:rFonts w:ascii="Arial" w:hAnsi="Arial" w:cs="Arial"/>
          <w:sz w:val="28"/>
          <w:szCs w:val="28"/>
        </w:rPr>
      </w:pPr>
      <w:r w:rsidRPr="00910075">
        <w:rPr>
          <w:rFonts w:ascii="Arial" w:hAnsi="Arial" w:cs="Arial"/>
          <w:sz w:val="28"/>
          <w:szCs w:val="28"/>
        </w:rPr>
        <w:t xml:space="preserve">the Traveller community ground of the student or the applicant in respect of the student concerned, or </w:t>
      </w:r>
    </w:p>
    <w:p w14:paraId="0A3A1A01" w14:textId="45DC598C" w:rsidR="00764262" w:rsidRPr="00910075" w:rsidRDefault="00764262" w:rsidP="001617B3">
      <w:pPr>
        <w:spacing w:after="240" w:line="240" w:lineRule="auto"/>
        <w:rPr>
          <w:rFonts w:ascii="Arial" w:hAnsi="Arial" w:cs="Arial"/>
          <w:sz w:val="28"/>
          <w:szCs w:val="28"/>
        </w:rPr>
      </w:pPr>
      <w:r w:rsidRPr="00910075">
        <w:rPr>
          <w:rFonts w:ascii="Arial" w:hAnsi="Arial" w:cs="Arial"/>
          <w:sz w:val="28"/>
          <w:szCs w:val="28"/>
        </w:rPr>
        <w:t>As per section 61 (3) of the Education Act</w:t>
      </w:r>
      <w:r w:rsidR="00AA6AC8" w:rsidRPr="00910075">
        <w:rPr>
          <w:rFonts w:ascii="Arial" w:hAnsi="Arial" w:cs="Arial"/>
          <w:sz w:val="28"/>
          <w:szCs w:val="28"/>
        </w:rPr>
        <w:t xml:space="preserve"> 1998,</w:t>
      </w:r>
      <w:r w:rsidRPr="00910075">
        <w:rPr>
          <w:rFonts w:ascii="Arial" w:hAnsi="Arial" w:cs="Arial"/>
          <w:sz w:val="28"/>
          <w:szCs w:val="28"/>
        </w:rPr>
        <w:t xml:space="preserve"> </w:t>
      </w:r>
      <w:r w:rsidR="00914167" w:rsidRPr="00910075">
        <w:rPr>
          <w:rFonts w:ascii="Arial" w:hAnsi="Arial" w:cs="Arial"/>
          <w:sz w:val="28"/>
          <w:szCs w:val="28"/>
        </w:rPr>
        <w:t>‘civil status ground’, ‘disability ground’, ‘discriminate’</w:t>
      </w:r>
      <w:r w:rsidRPr="00910075">
        <w:rPr>
          <w:rFonts w:ascii="Arial" w:hAnsi="Arial" w:cs="Arial"/>
          <w:sz w:val="28"/>
          <w:szCs w:val="28"/>
        </w:rPr>
        <w:t xml:space="preserve">, ‘family status ground’, </w:t>
      </w:r>
      <w:r w:rsidR="00914167" w:rsidRPr="00910075">
        <w:rPr>
          <w:rFonts w:ascii="Arial" w:hAnsi="Arial" w:cs="Arial"/>
          <w:sz w:val="28"/>
          <w:szCs w:val="28"/>
        </w:rPr>
        <w:t>‘gender ground’, ‘groun</w:t>
      </w:r>
      <w:r w:rsidR="00A83022" w:rsidRPr="00910075">
        <w:rPr>
          <w:rFonts w:ascii="Arial" w:hAnsi="Arial" w:cs="Arial"/>
          <w:sz w:val="28"/>
          <w:szCs w:val="28"/>
        </w:rPr>
        <w:t xml:space="preserve">d of race’, ‘religion ground’, </w:t>
      </w:r>
      <w:r w:rsidRPr="00910075">
        <w:rPr>
          <w:rFonts w:ascii="Arial" w:hAnsi="Arial" w:cs="Arial"/>
          <w:sz w:val="28"/>
          <w:szCs w:val="28"/>
        </w:rPr>
        <w:t>‘sexual orientation ground’ and ‘Traveller community ground’ shall be construed in accordance with section 3 of the Equal Status Act 2000.</w:t>
      </w:r>
    </w:p>
    <w:p w14:paraId="72044C36" w14:textId="77777777" w:rsidR="00764262" w:rsidRPr="00910075" w:rsidRDefault="00764262" w:rsidP="001617B3">
      <w:pPr>
        <w:pStyle w:val="NoSpacing"/>
        <w:spacing w:after="240"/>
        <w:ind w:left="360"/>
        <w:rPr>
          <w:rFonts w:ascii="Arial" w:hAnsi="Arial" w:cs="Arial"/>
          <w:sz w:val="28"/>
          <w:szCs w:val="28"/>
        </w:rPr>
      </w:pPr>
    </w:p>
    <w:p w14:paraId="29ECA822" w14:textId="77777777" w:rsidR="00BC2C03" w:rsidRPr="00910075" w:rsidRDefault="00BC2C03" w:rsidP="001617B3">
      <w:pPr>
        <w:pStyle w:val="NoSpacing"/>
        <w:spacing w:after="240"/>
        <w:ind w:left="720"/>
        <w:rPr>
          <w:rFonts w:ascii="Arial" w:hAnsi="Arial" w:cs="Arial"/>
          <w:sz w:val="28"/>
          <w:szCs w:val="28"/>
        </w:rPr>
      </w:pPr>
    </w:p>
    <w:p w14:paraId="58608D21" w14:textId="057430CE" w:rsidR="00962C2C" w:rsidRPr="00910075" w:rsidRDefault="00FB20D2" w:rsidP="00A841CE">
      <w:pPr>
        <w:pStyle w:val="Heading2"/>
        <w:numPr>
          <w:ilvl w:val="0"/>
          <w:numId w:val="29"/>
        </w:numPr>
        <w:spacing w:after="240"/>
        <w:rPr>
          <w:rFonts w:ascii="Arial" w:eastAsiaTheme="minorEastAsia" w:hAnsi="Arial" w:cs="Arial"/>
          <w:b/>
          <w:color w:val="4472C4" w:themeColor="accent5"/>
        </w:rPr>
      </w:pPr>
      <w:r w:rsidRPr="00910075">
        <w:rPr>
          <w:rFonts w:ascii="Arial" w:eastAsiaTheme="minorEastAsia" w:hAnsi="Arial" w:cs="Arial"/>
          <w:b/>
          <w:color w:val="4472C4" w:themeColor="accent5"/>
        </w:rPr>
        <w:t xml:space="preserve">Categories of Special Educational Needs catered for in </w:t>
      </w:r>
      <w:r w:rsidR="00FC1AD0" w:rsidRPr="00910075">
        <w:rPr>
          <w:rFonts w:ascii="Arial" w:eastAsiaTheme="minorEastAsia" w:hAnsi="Arial" w:cs="Arial"/>
          <w:b/>
          <w:color w:val="4472C4" w:themeColor="accent5"/>
        </w:rPr>
        <w:t xml:space="preserve">Our Lady of Good Counsel </w:t>
      </w:r>
      <w:r w:rsidR="001D436A" w:rsidRPr="00910075">
        <w:rPr>
          <w:rFonts w:ascii="Arial" w:eastAsiaTheme="minorEastAsia" w:hAnsi="Arial" w:cs="Arial"/>
          <w:b/>
          <w:color w:val="4472C4" w:themeColor="accent5"/>
        </w:rPr>
        <w:t xml:space="preserve">School </w:t>
      </w:r>
    </w:p>
    <w:p w14:paraId="398ECB95" w14:textId="77777777" w:rsidR="003336B4" w:rsidRPr="00910075" w:rsidRDefault="003336B4" w:rsidP="00C33331">
      <w:pPr>
        <w:autoSpaceDE w:val="0"/>
        <w:autoSpaceDN w:val="0"/>
        <w:adjustRightInd w:val="0"/>
        <w:spacing w:after="240" w:line="240" w:lineRule="auto"/>
        <w:contextualSpacing/>
        <w:rPr>
          <w:rFonts w:ascii="Arial" w:hAnsi="Arial" w:cs="Arial"/>
          <w:sz w:val="28"/>
          <w:szCs w:val="28"/>
        </w:rPr>
      </w:pPr>
    </w:p>
    <w:p w14:paraId="5F4F2E2A" w14:textId="651D8BF3" w:rsidR="00C33331" w:rsidRPr="00910075" w:rsidRDefault="00F27F7B" w:rsidP="00C33331">
      <w:pPr>
        <w:autoSpaceDE w:val="0"/>
        <w:autoSpaceDN w:val="0"/>
        <w:adjustRightInd w:val="0"/>
        <w:spacing w:after="240" w:line="240" w:lineRule="auto"/>
        <w:contextualSpacing/>
        <w:rPr>
          <w:rFonts w:ascii="Arial" w:hAnsi="Arial" w:cs="Arial"/>
          <w:sz w:val="28"/>
          <w:szCs w:val="28"/>
        </w:rPr>
      </w:pPr>
      <w:r w:rsidRPr="00910075">
        <w:rPr>
          <w:rFonts w:ascii="Arial" w:hAnsi="Arial" w:cs="Arial"/>
          <w:sz w:val="28"/>
          <w:szCs w:val="28"/>
        </w:rPr>
        <w:t xml:space="preserve">Our Lady of good Counsel School provides an education exclusively for students with Moderate Intellectual Disability </w:t>
      </w:r>
      <w:r w:rsidRPr="00910075">
        <w:rPr>
          <w:rFonts w:ascii="Arial" w:hAnsi="Arial" w:cs="Arial"/>
          <w:b/>
          <w:sz w:val="28"/>
          <w:szCs w:val="28"/>
          <w:u w:val="single"/>
        </w:rPr>
        <w:t>only</w:t>
      </w:r>
      <w:r w:rsidRPr="00910075">
        <w:rPr>
          <w:rFonts w:ascii="Arial" w:hAnsi="Arial" w:cs="Arial"/>
          <w:sz w:val="28"/>
          <w:szCs w:val="28"/>
        </w:rPr>
        <w:t xml:space="preserve"> and may refuse admission to a student, where the student does not have professional clinical assessments of special educational needs provided for by this school. In line with best practice guidelines, the diagnosis of Moderate Intellectual Disability </w:t>
      </w:r>
      <w:r w:rsidRPr="00910075">
        <w:rPr>
          <w:rFonts w:ascii="Arial" w:hAnsi="Arial" w:cs="Arial"/>
          <w:b/>
          <w:sz w:val="28"/>
          <w:szCs w:val="28"/>
          <w:u w:val="single"/>
        </w:rPr>
        <w:t xml:space="preserve">must </w:t>
      </w:r>
      <w:r w:rsidRPr="00910075">
        <w:rPr>
          <w:rFonts w:ascii="Arial" w:hAnsi="Arial" w:cs="Arial"/>
          <w:sz w:val="28"/>
          <w:szCs w:val="28"/>
        </w:rPr>
        <w:t>be received following a Psychology Assessment by an Irish Registered Psychologist.</w:t>
      </w:r>
    </w:p>
    <w:p w14:paraId="2F3BE9B3" w14:textId="4E20F84A" w:rsidR="00641946" w:rsidRPr="00910075" w:rsidRDefault="00641946" w:rsidP="00C33331">
      <w:pPr>
        <w:pStyle w:val="ListParagraph"/>
        <w:numPr>
          <w:ilvl w:val="0"/>
          <w:numId w:val="29"/>
        </w:numPr>
        <w:autoSpaceDE w:val="0"/>
        <w:autoSpaceDN w:val="0"/>
        <w:adjustRightInd w:val="0"/>
        <w:spacing w:after="240" w:line="240" w:lineRule="auto"/>
        <w:rPr>
          <w:rFonts w:ascii="Arial" w:hAnsi="Arial" w:cs="Arial"/>
          <w:sz w:val="28"/>
          <w:szCs w:val="28"/>
        </w:rPr>
      </w:pPr>
      <w:r w:rsidRPr="00910075">
        <w:rPr>
          <w:rFonts w:ascii="Arial" w:hAnsi="Arial" w:cs="Arial"/>
          <w:b/>
          <w:color w:val="4472C4" w:themeColor="accent5"/>
          <w:sz w:val="28"/>
          <w:szCs w:val="28"/>
        </w:rPr>
        <w:t>Admission of Students</w:t>
      </w:r>
    </w:p>
    <w:p w14:paraId="04EC3ACA" w14:textId="3FECBE66" w:rsidR="00641946" w:rsidRPr="00910075" w:rsidRDefault="00641946" w:rsidP="001617B3">
      <w:pPr>
        <w:spacing w:after="240" w:line="240" w:lineRule="auto"/>
        <w:rPr>
          <w:rFonts w:ascii="Arial" w:hAnsi="Arial" w:cs="Arial"/>
          <w:sz w:val="28"/>
          <w:szCs w:val="28"/>
        </w:rPr>
      </w:pPr>
      <w:r w:rsidRPr="00910075">
        <w:rPr>
          <w:rFonts w:ascii="Arial" w:hAnsi="Arial" w:cs="Arial"/>
          <w:sz w:val="28"/>
          <w:szCs w:val="28"/>
        </w:rPr>
        <w:t>This school shall admit each student seeking admission except where –</w:t>
      </w:r>
    </w:p>
    <w:p w14:paraId="644FF251" w14:textId="0E2C899F" w:rsidR="005F777B" w:rsidRPr="00910075" w:rsidRDefault="005F777B" w:rsidP="00C33331">
      <w:pPr>
        <w:pStyle w:val="ListParagraph"/>
        <w:numPr>
          <w:ilvl w:val="0"/>
          <w:numId w:val="23"/>
        </w:num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 xml:space="preserve">the school is oversubscribed (please see </w:t>
      </w:r>
      <w:hyperlink w:anchor="_Oversubscription_(this_section" w:history="1">
        <w:r w:rsidRPr="00910075">
          <w:rPr>
            <w:rStyle w:val="Hyperlink"/>
            <w:rFonts w:ascii="Arial" w:hAnsi="Arial" w:cs="Arial"/>
            <w:sz w:val="28"/>
            <w:szCs w:val="28"/>
          </w:rPr>
          <w:t>sectio</w:t>
        </w:r>
        <w:r w:rsidR="00F10754" w:rsidRPr="00910075">
          <w:rPr>
            <w:rStyle w:val="Hyperlink"/>
            <w:rFonts w:ascii="Arial" w:hAnsi="Arial" w:cs="Arial"/>
            <w:sz w:val="28"/>
            <w:szCs w:val="28"/>
          </w:rPr>
          <w:t>n 6</w:t>
        </w:r>
      </w:hyperlink>
      <w:r w:rsidRPr="00910075">
        <w:rPr>
          <w:rFonts w:ascii="Arial" w:hAnsi="Arial" w:cs="Arial"/>
          <w:sz w:val="28"/>
          <w:szCs w:val="28"/>
        </w:rPr>
        <w:t xml:space="preserve"> below for further details)</w:t>
      </w:r>
    </w:p>
    <w:p w14:paraId="6A0FFD71" w14:textId="77777777" w:rsidR="005F777B" w:rsidRPr="00910075" w:rsidRDefault="005F777B" w:rsidP="001617B3">
      <w:pPr>
        <w:pStyle w:val="ListParagraph"/>
        <w:autoSpaceDE w:val="0"/>
        <w:autoSpaceDN w:val="0"/>
        <w:adjustRightInd w:val="0"/>
        <w:spacing w:after="240" w:line="240" w:lineRule="auto"/>
        <w:ind w:left="426"/>
        <w:rPr>
          <w:rFonts w:ascii="Arial" w:hAnsi="Arial" w:cs="Arial"/>
          <w:sz w:val="28"/>
          <w:szCs w:val="28"/>
        </w:rPr>
      </w:pPr>
    </w:p>
    <w:p w14:paraId="1EF4E52F" w14:textId="77777777" w:rsidR="009B540B" w:rsidRPr="00910075" w:rsidRDefault="00616C76" w:rsidP="009B540B">
      <w:pPr>
        <w:pStyle w:val="ListParagraph"/>
        <w:numPr>
          <w:ilvl w:val="0"/>
          <w:numId w:val="23"/>
        </w:num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184DB1FA" w14:textId="77777777" w:rsidR="009B540B" w:rsidRPr="00910075" w:rsidRDefault="009B540B" w:rsidP="009B540B">
      <w:pPr>
        <w:pStyle w:val="ListParagraph"/>
        <w:rPr>
          <w:rFonts w:ascii="Arial" w:hAnsi="Arial" w:cs="Arial"/>
          <w:sz w:val="28"/>
          <w:szCs w:val="28"/>
        </w:rPr>
      </w:pPr>
    </w:p>
    <w:p w14:paraId="2016C519" w14:textId="2E376A47" w:rsidR="00501128" w:rsidRPr="00910075" w:rsidRDefault="00501128" w:rsidP="009B540B">
      <w:pPr>
        <w:pStyle w:val="ListParagraph"/>
        <w:numPr>
          <w:ilvl w:val="0"/>
          <w:numId w:val="23"/>
        </w:num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 xml:space="preserve"> the applicant for admission does not have the specific category of special educational needs catered for by the school.</w:t>
      </w:r>
    </w:p>
    <w:p w14:paraId="249D65A6" w14:textId="3ECABBF9" w:rsidR="00F27F7B" w:rsidRPr="00910075" w:rsidRDefault="00F27F7B" w:rsidP="00C33331">
      <w:pPr>
        <w:pStyle w:val="Heading2"/>
        <w:spacing w:after="240"/>
        <w:rPr>
          <w:rFonts w:ascii="Arial" w:eastAsiaTheme="minorEastAsia" w:hAnsi="Arial" w:cs="Arial"/>
          <w:b/>
          <w:color w:val="auto"/>
        </w:rPr>
      </w:pPr>
      <w:bookmarkStart w:id="1" w:name="_Oversubscription_(this_section"/>
      <w:bookmarkStart w:id="2" w:name="_Ref31796116"/>
      <w:bookmarkEnd w:id="1"/>
      <w:r w:rsidRPr="00910075">
        <w:rPr>
          <w:rFonts w:ascii="Arial" w:eastAsiaTheme="minorEastAsia" w:hAnsi="Arial" w:cs="Arial"/>
          <w:b/>
          <w:color w:val="auto"/>
        </w:rPr>
        <w:t xml:space="preserve">Our Lady of Good Counsel School, with the approval of the Minister for Education and Skills, provides an education exclusively for pupils aged 4-18 years with a diagnosis of Moderate Intellectual Disability. </w:t>
      </w:r>
    </w:p>
    <w:p w14:paraId="45515C4F" w14:textId="77777777" w:rsidR="00F27F7B" w:rsidRPr="00910075" w:rsidRDefault="00F27F7B" w:rsidP="001617B3">
      <w:pPr>
        <w:pStyle w:val="Heading2"/>
        <w:spacing w:after="240"/>
        <w:ind w:left="142"/>
        <w:rPr>
          <w:rFonts w:ascii="Arial" w:eastAsiaTheme="minorEastAsia" w:hAnsi="Arial" w:cs="Arial"/>
          <w:b/>
          <w:color w:val="4472C4" w:themeColor="accent5"/>
        </w:rPr>
      </w:pPr>
    </w:p>
    <w:p w14:paraId="361726DE" w14:textId="7FDA07DD" w:rsidR="00EE4292" w:rsidRPr="00910075" w:rsidRDefault="00EE4292" w:rsidP="00C33331">
      <w:pPr>
        <w:pStyle w:val="Heading2"/>
        <w:numPr>
          <w:ilvl w:val="0"/>
          <w:numId w:val="29"/>
        </w:numPr>
        <w:spacing w:after="240"/>
        <w:rPr>
          <w:rFonts w:ascii="Arial" w:eastAsiaTheme="minorEastAsia" w:hAnsi="Arial" w:cs="Arial"/>
          <w:b/>
          <w:color w:val="2E74B5" w:themeColor="accent1" w:themeShade="BF"/>
        </w:rPr>
      </w:pPr>
      <w:r w:rsidRPr="00910075">
        <w:rPr>
          <w:rFonts w:ascii="Arial" w:eastAsiaTheme="minorEastAsia" w:hAnsi="Arial" w:cs="Arial"/>
          <w:b/>
          <w:color w:val="2E74B5" w:themeColor="accent1" w:themeShade="BF"/>
        </w:rPr>
        <w:t>Oversubscription</w:t>
      </w:r>
      <w:r w:rsidR="00AE7E94" w:rsidRPr="00910075">
        <w:rPr>
          <w:rFonts w:ascii="Arial" w:eastAsiaTheme="minorEastAsia" w:hAnsi="Arial" w:cs="Arial"/>
          <w:b/>
          <w:color w:val="2E74B5" w:themeColor="accent1" w:themeShade="BF"/>
        </w:rPr>
        <w:t xml:space="preserve"> </w:t>
      </w:r>
      <w:bookmarkEnd w:id="2"/>
    </w:p>
    <w:p w14:paraId="62BB8903" w14:textId="34453FAB" w:rsidR="00D5770B" w:rsidRPr="00910075" w:rsidRDefault="000E112E" w:rsidP="001617B3">
      <w:pPr>
        <w:spacing w:after="240" w:line="240" w:lineRule="auto"/>
        <w:contextualSpacing/>
        <w:rPr>
          <w:rFonts w:ascii="Arial" w:hAnsi="Arial" w:cs="Arial"/>
          <w:sz w:val="28"/>
          <w:szCs w:val="28"/>
        </w:rPr>
      </w:pPr>
      <w:r w:rsidRPr="00910075">
        <w:rPr>
          <w:rFonts w:ascii="Arial" w:hAnsi="Arial" w:cs="Arial"/>
          <w:sz w:val="28"/>
          <w:szCs w:val="28"/>
        </w:rPr>
        <w:t xml:space="preserve">In the event that </w:t>
      </w:r>
      <w:r w:rsidR="00B63274" w:rsidRPr="00910075">
        <w:rPr>
          <w:rFonts w:ascii="Arial" w:hAnsi="Arial" w:cs="Arial"/>
          <w:sz w:val="28"/>
          <w:szCs w:val="28"/>
        </w:rPr>
        <w:t xml:space="preserve">Our Lady of Good Counsel </w:t>
      </w:r>
      <w:r w:rsidR="00CC35E7" w:rsidRPr="00910075">
        <w:rPr>
          <w:rFonts w:ascii="Arial" w:hAnsi="Arial" w:cs="Arial"/>
          <w:sz w:val="28"/>
          <w:szCs w:val="28"/>
        </w:rPr>
        <w:t xml:space="preserve">School is </w:t>
      </w:r>
      <w:r w:rsidRPr="00910075">
        <w:rPr>
          <w:rFonts w:ascii="Arial" w:hAnsi="Arial" w:cs="Arial"/>
          <w:sz w:val="28"/>
          <w:szCs w:val="28"/>
        </w:rPr>
        <w:t>oversubscribed.;</w:t>
      </w:r>
    </w:p>
    <w:p w14:paraId="22B7C050" w14:textId="77777777" w:rsidR="00114F5B" w:rsidRPr="00910075" w:rsidRDefault="00114F5B" w:rsidP="001617B3">
      <w:pPr>
        <w:spacing w:after="240" w:line="240" w:lineRule="auto"/>
        <w:contextualSpacing/>
        <w:rPr>
          <w:rFonts w:ascii="Arial" w:hAnsi="Arial" w:cs="Arial"/>
          <w:sz w:val="28"/>
          <w:szCs w:val="28"/>
        </w:rPr>
      </w:pPr>
    </w:p>
    <w:p w14:paraId="30E88594" w14:textId="2E70EAFB" w:rsidR="00D5770B" w:rsidRPr="00910075" w:rsidRDefault="00D5770B" w:rsidP="001617B3">
      <w:pPr>
        <w:spacing w:after="240" w:line="240" w:lineRule="auto"/>
        <w:rPr>
          <w:rFonts w:ascii="Arial" w:hAnsi="Arial" w:cs="Arial"/>
          <w:sz w:val="28"/>
          <w:szCs w:val="28"/>
        </w:rPr>
      </w:pPr>
      <w:r w:rsidRPr="00910075">
        <w:rPr>
          <w:rFonts w:ascii="Arial" w:hAnsi="Arial" w:cs="Arial"/>
          <w:sz w:val="28"/>
          <w:szCs w:val="28"/>
        </w:rPr>
        <w:t>By Section 60 of the Education (Admission to Schools) Act 2012</w:t>
      </w:r>
      <w:r w:rsidR="00034453" w:rsidRPr="00910075">
        <w:rPr>
          <w:rFonts w:ascii="Arial" w:hAnsi="Arial" w:cs="Arial"/>
          <w:sz w:val="28"/>
          <w:szCs w:val="28"/>
        </w:rPr>
        <w:t xml:space="preserve"> </w:t>
      </w:r>
      <w:r w:rsidRPr="00910075">
        <w:rPr>
          <w:rFonts w:ascii="Arial" w:hAnsi="Arial" w:cs="Arial"/>
          <w:sz w:val="28"/>
          <w:szCs w:val="28"/>
        </w:rPr>
        <w:t>“oversubscribed”, in relation to school, means-</w:t>
      </w:r>
    </w:p>
    <w:p w14:paraId="63594126" w14:textId="3369D933" w:rsidR="00D5770B" w:rsidRPr="00910075" w:rsidRDefault="007A17BA" w:rsidP="001617B3">
      <w:pPr>
        <w:pStyle w:val="ListParagraph"/>
        <w:numPr>
          <w:ilvl w:val="0"/>
          <w:numId w:val="38"/>
        </w:numPr>
        <w:spacing w:after="240" w:line="240" w:lineRule="auto"/>
        <w:rPr>
          <w:rFonts w:ascii="Arial" w:hAnsi="Arial" w:cs="Arial"/>
          <w:sz w:val="28"/>
          <w:szCs w:val="28"/>
        </w:rPr>
      </w:pPr>
      <w:r w:rsidRPr="00910075">
        <w:rPr>
          <w:rFonts w:ascii="Arial" w:hAnsi="Arial" w:cs="Arial"/>
          <w:sz w:val="28"/>
          <w:szCs w:val="28"/>
        </w:rPr>
        <w:t>i</w:t>
      </w:r>
      <w:r w:rsidR="00D5770B" w:rsidRPr="00910075">
        <w:rPr>
          <w:rFonts w:ascii="Arial" w:hAnsi="Arial" w:cs="Arial"/>
          <w:sz w:val="28"/>
          <w:szCs w:val="28"/>
        </w:rPr>
        <w:t>n respect of the intake group of the school, that the number of students seeking admission to the intake group is greater than the number of places being made available by the school in respect of the intake group concerned,</w:t>
      </w:r>
    </w:p>
    <w:p w14:paraId="72254C75" w14:textId="2F237F6D" w:rsidR="00D5770B" w:rsidRPr="00910075" w:rsidRDefault="007A17BA" w:rsidP="001617B3">
      <w:pPr>
        <w:pStyle w:val="ListParagraph"/>
        <w:numPr>
          <w:ilvl w:val="0"/>
          <w:numId w:val="38"/>
        </w:numPr>
        <w:spacing w:after="240" w:line="240" w:lineRule="auto"/>
        <w:rPr>
          <w:rFonts w:ascii="Arial" w:hAnsi="Arial" w:cs="Arial"/>
          <w:sz w:val="28"/>
          <w:szCs w:val="28"/>
        </w:rPr>
      </w:pPr>
      <w:r w:rsidRPr="00910075">
        <w:rPr>
          <w:rFonts w:ascii="Arial" w:hAnsi="Arial" w:cs="Arial"/>
          <w:sz w:val="28"/>
          <w:szCs w:val="28"/>
        </w:rPr>
        <w:t>i</w:t>
      </w:r>
      <w:r w:rsidR="00D5770B" w:rsidRPr="00910075">
        <w:rPr>
          <w:rFonts w:ascii="Arial" w:hAnsi="Arial" w:cs="Arial"/>
          <w:sz w:val="28"/>
          <w:szCs w:val="28"/>
        </w:rPr>
        <w:t>n respect of a special class, that the number of students seeking admission to the special class is greater than the number of places being made available by the school in respect of the class concerned, or</w:t>
      </w:r>
    </w:p>
    <w:p w14:paraId="1BF315CC" w14:textId="4DED9A7B" w:rsidR="00D5770B" w:rsidRDefault="007A17BA" w:rsidP="001617B3">
      <w:pPr>
        <w:pStyle w:val="ListParagraph"/>
        <w:numPr>
          <w:ilvl w:val="0"/>
          <w:numId w:val="38"/>
        </w:numPr>
        <w:spacing w:after="240" w:line="240" w:lineRule="auto"/>
        <w:rPr>
          <w:rFonts w:ascii="Arial" w:hAnsi="Arial" w:cs="Arial"/>
          <w:sz w:val="28"/>
          <w:szCs w:val="28"/>
        </w:rPr>
      </w:pPr>
      <w:r w:rsidRPr="00910075">
        <w:rPr>
          <w:rFonts w:ascii="Arial" w:hAnsi="Arial" w:cs="Arial"/>
          <w:sz w:val="28"/>
          <w:szCs w:val="28"/>
        </w:rPr>
        <w:t>i</w:t>
      </w:r>
      <w:r w:rsidR="00D5770B" w:rsidRPr="00910075">
        <w:rPr>
          <w:rFonts w:ascii="Arial" w:hAnsi="Arial" w:cs="Arial"/>
          <w:sz w:val="28"/>
          <w:szCs w:val="28"/>
        </w:rPr>
        <w:t>n respect of any other class or year that the number of students seeking admission to the class or year is greater than the number of places being made available by the school in respect of the class or year concerned.</w:t>
      </w:r>
    </w:p>
    <w:p w14:paraId="2F4C313C" w14:textId="4F63F99A" w:rsidR="00A841CE" w:rsidRDefault="00A841CE" w:rsidP="00A841CE">
      <w:pPr>
        <w:spacing w:after="240" w:line="240" w:lineRule="auto"/>
        <w:rPr>
          <w:rFonts w:ascii="Arial" w:hAnsi="Arial" w:cs="Arial"/>
          <w:sz w:val="28"/>
          <w:szCs w:val="28"/>
        </w:rPr>
      </w:pPr>
    </w:p>
    <w:p w14:paraId="496B70F2" w14:textId="77777777" w:rsidR="00A841CE" w:rsidRPr="00A841CE" w:rsidRDefault="00A841CE" w:rsidP="00A841CE">
      <w:pPr>
        <w:spacing w:after="240" w:line="240" w:lineRule="auto"/>
        <w:rPr>
          <w:rFonts w:ascii="Arial" w:hAnsi="Arial" w:cs="Arial"/>
          <w:sz w:val="28"/>
          <w:szCs w:val="28"/>
        </w:rPr>
      </w:pPr>
    </w:p>
    <w:p w14:paraId="70BEFEF6" w14:textId="77777777" w:rsidR="0093557D" w:rsidRPr="00910075" w:rsidRDefault="0093557D" w:rsidP="0093557D">
      <w:pPr>
        <w:pStyle w:val="ListParagraph"/>
        <w:spacing w:after="240" w:line="240" w:lineRule="auto"/>
        <w:rPr>
          <w:rFonts w:ascii="Arial" w:hAnsi="Arial" w:cs="Arial"/>
          <w:sz w:val="28"/>
          <w:szCs w:val="28"/>
        </w:rPr>
      </w:pPr>
    </w:p>
    <w:p w14:paraId="53714DED" w14:textId="26831279" w:rsidR="00E25177" w:rsidRPr="00910075" w:rsidRDefault="00E25177" w:rsidP="00D031B9">
      <w:pPr>
        <w:pStyle w:val="Title"/>
        <w:numPr>
          <w:ilvl w:val="0"/>
          <w:numId w:val="29"/>
        </w:numPr>
        <w:rPr>
          <w:rFonts w:ascii="Arial" w:hAnsi="Arial" w:cs="Arial"/>
          <w:b/>
          <w:sz w:val="28"/>
          <w:szCs w:val="28"/>
        </w:rPr>
      </w:pPr>
      <w:r w:rsidRPr="00910075">
        <w:rPr>
          <w:rFonts w:ascii="Arial" w:hAnsi="Arial" w:cs="Arial"/>
          <w:b/>
          <w:sz w:val="28"/>
          <w:szCs w:val="28"/>
        </w:rPr>
        <w:t>Eligibility Crite</w:t>
      </w:r>
      <w:r w:rsidR="00D031B9" w:rsidRPr="00910075">
        <w:rPr>
          <w:rFonts w:ascii="Arial" w:hAnsi="Arial" w:cs="Arial"/>
          <w:b/>
          <w:sz w:val="28"/>
          <w:szCs w:val="28"/>
        </w:rPr>
        <w:t>ria requirements (</w:t>
      </w:r>
      <w:r w:rsidRPr="00910075">
        <w:rPr>
          <w:rFonts w:ascii="Arial" w:hAnsi="Arial" w:cs="Arial"/>
          <w:b/>
          <w:sz w:val="28"/>
          <w:szCs w:val="28"/>
        </w:rPr>
        <w:t>Circular 39/2025 </w:t>
      </w:r>
      <w:r w:rsidR="00D031B9" w:rsidRPr="00910075">
        <w:rPr>
          <w:rFonts w:ascii="Arial" w:hAnsi="Arial" w:cs="Arial"/>
          <w:b/>
          <w:sz w:val="28"/>
          <w:szCs w:val="28"/>
        </w:rPr>
        <w:t>)</w:t>
      </w:r>
    </w:p>
    <w:p w14:paraId="4975834B" w14:textId="77777777" w:rsidR="00E25177" w:rsidRPr="00910075" w:rsidRDefault="00E25177" w:rsidP="00E25177">
      <w:pPr>
        <w:rPr>
          <w:rFonts w:ascii="Arial" w:hAnsi="Arial" w:cs="Arial"/>
          <w:sz w:val="28"/>
          <w:szCs w:val="28"/>
        </w:rPr>
      </w:pPr>
      <w:r w:rsidRPr="00910075">
        <w:rPr>
          <w:rFonts w:ascii="Arial" w:hAnsi="Arial" w:cs="Arial"/>
          <w:sz w:val="28"/>
          <w:szCs w:val="28"/>
        </w:rPr>
        <w:t> </w:t>
      </w:r>
    </w:p>
    <w:p w14:paraId="67D4331B" w14:textId="6300F2C4" w:rsidR="00E25177" w:rsidRPr="00910075" w:rsidRDefault="00E25177" w:rsidP="00E25177">
      <w:pPr>
        <w:rPr>
          <w:rFonts w:ascii="Arial" w:hAnsi="Arial" w:cs="Arial"/>
          <w:sz w:val="28"/>
          <w:szCs w:val="28"/>
        </w:rPr>
      </w:pPr>
      <w:r w:rsidRPr="00910075">
        <w:rPr>
          <w:rFonts w:ascii="Arial" w:hAnsi="Arial" w:cs="Arial"/>
          <w:sz w:val="28"/>
          <w:szCs w:val="28"/>
        </w:rPr>
        <w:t>Children and young people are eligible for enrolment in Our lady of Good Counsel Special School when the following is provided in support of such an application:</w:t>
      </w:r>
    </w:p>
    <w:p w14:paraId="33E7F029" w14:textId="5758D8D7" w:rsidR="00E25177" w:rsidRPr="00910075" w:rsidRDefault="00E25177" w:rsidP="00E25177">
      <w:pPr>
        <w:rPr>
          <w:rFonts w:ascii="Arial" w:hAnsi="Arial" w:cs="Arial"/>
          <w:sz w:val="28"/>
          <w:szCs w:val="28"/>
        </w:rPr>
      </w:pPr>
      <w:r w:rsidRPr="00910075">
        <w:rPr>
          <w:rFonts w:ascii="Arial" w:hAnsi="Arial" w:cs="Arial"/>
          <w:sz w:val="28"/>
          <w:szCs w:val="28"/>
        </w:rPr>
        <w:t>Professional report(s) outlining: </w:t>
      </w:r>
    </w:p>
    <w:p w14:paraId="6FB45CE5" w14:textId="77777777" w:rsidR="00D031B9" w:rsidRPr="00910075" w:rsidRDefault="00D031B9" w:rsidP="00D031B9">
      <w:pPr>
        <w:numPr>
          <w:ilvl w:val="0"/>
          <w:numId w:val="33"/>
        </w:numPr>
        <w:suppressAutoHyphens/>
        <w:spacing w:after="240" w:line="240" w:lineRule="auto"/>
        <w:rPr>
          <w:rFonts w:ascii="Arial" w:hAnsi="Arial" w:cs="Arial"/>
          <w:color w:val="000000"/>
          <w:sz w:val="28"/>
          <w:szCs w:val="28"/>
        </w:rPr>
      </w:pPr>
      <w:r w:rsidRPr="00910075">
        <w:rPr>
          <w:rFonts w:ascii="Arial" w:hAnsi="Arial" w:cs="Arial"/>
          <w:sz w:val="28"/>
          <w:szCs w:val="28"/>
        </w:rPr>
        <w:t>The application must be supported by clinical evidence that the student has received a diagnosis of Moderate Intellectual Disability from a CORU registered Psychologist. Up-to-date Psychology reports of no later than two years after date of cognitive assessment can be accepted by the admissions committee</w:t>
      </w:r>
      <w:r w:rsidRPr="00910075">
        <w:rPr>
          <w:rFonts w:ascii="Arial" w:hAnsi="Arial" w:cs="Arial"/>
          <w:b/>
          <w:sz w:val="28"/>
          <w:szCs w:val="28"/>
        </w:rPr>
        <w:t>.</w:t>
      </w:r>
    </w:p>
    <w:p w14:paraId="1C7EEE9B" w14:textId="7948229E" w:rsidR="00E25177" w:rsidRPr="00910075" w:rsidRDefault="00D031B9" w:rsidP="00D031B9">
      <w:pPr>
        <w:numPr>
          <w:ilvl w:val="0"/>
          <w:numId w:val="33"/>
        </w:numPr>
        <w:suppressAutoHyphens/>
        <w:spacing w:after="240" w:line="240" w:lineRule="auto"/>
        <w:rPr>
          <w:rFonts w:ascii="Arial" w:hAnsi="Arial" w:cs="Arial"/>
          <w:color w:val="000000"/>
          <w:sz w:val="28"/>
          <w:szCs w:val="28"/>
        </w:rPr>
      </w:pPr>
      <w:r w:rsidRPr="00910075">
        <w:rPr>
          <w:rFonts w:ascii="Arial" w:hAnsi="Arial" w:cs="Arial"/>
          <w:color w:val="000000"/>
          <w:sz w:val="28"/>
          <w:szCs w:val="28"/>
        </w:rPr>
        <w:t>The completion of an application form and submission of requested up-to–date Psychology Assessment and Report does not confer an automatic right to a place in the school. Each application is subject to the Admissions Procedure set out in this policy.</w:t>
      </w:r>
      <w:r w:rsidRPr="00910075">
        <w:rPr>
          <w:rFonts w:ascii="Arial" w:hAnsi="Arial" w:cs="Arial"/>
          <w:sz w:val="28"/>
          <w:szCs w:val="28"/>
        </w:rPr>
        <w:t xml:space="preserve"> </w:t>
      </w:r>
    </w:p>
    <w:p w14:paraId="4C945FF6" w14:textId="22B3877F" w:rsidR="00E25177" w:rsidRPr="00910075" w:rsidRDefault="00E25177" w:rsidP="00D031B9">
      <w:pPr>
        <w:pStyle w:val="ListParagraph"/>
        <w:numPr>
          <w:ilvl w:val="0"/>
          <w:numId w:val="33"/>
        </w:numPr>
        <w:spacing w:after="0" w:line="240" w:lineRule="auto"/>
        <w:rPr>
          <w:rFonts w:ascii="Arial" w:hAnsi="Arial" w:cs="Arial"/>
          <w:sz w:val="28"/>
          <w:szCs w:val="28"/>
        </w:rPr>
      </w:pPr>
      <w:r w:rsidRPr="00910075">
        <w:rPr>
          <w:rFonts w:ascii="Arial" w:hAnsi="Arial" w:cs="Arial"/>
          <w:sz w:val="28"/>
          <w:szCs w:val="28"/>
        </w:rPr>
        <w:t>A demonstration of the understanding of complexity of the child’s overall level of need/s evidenced in the professional reports </w:t>
      </w:r>
    </w:p>
    <w:p w14:paraId="73324E49" w14:textId="45CECDC1" w:rsidR="00E25177" w:rsidRPr="00910075" w:rsidRDefault="00E25177" w:rsidP="00E25177">
      <w:pPr>
        <w:pStyle w:val="ListParagraph"/>
        <w:ind w:left="1800"/>
        <w:rPr>
          <w:rFonts w:ascii="Arial" w:hAnsi="Arial" w:cs="Arial"/>
          <w:sz w:val="28"/>
          <w:szCs w:val="28"/>
        </w:rPr>
      </w:pPr>
    </w:p>
    <w:p w14:paraId="6BF23244" w14:textId="7A60FD43" w:rsidR="00E25177" w:rsidRPr="00910075" w:rsidRDefault="00E25177" w:rsidP="00D031B9">
      <w:pPr>
        <w:pStyle w:val="ListParagraph"/>
        <w:numPr>
          <w:ilvl w:val="0"/>
          <w:numId w:val="33"/>
        </w:numPr>
        <w:spacing w:after="0" w:line="240" w:lineRule="auto"/>
        <w:rPr>
          <w:rFonts w:ascii="Arial" w:hAnsi="Arial" w:cs="Arial"/>
          <w:sz w:val="28"/>
          <w:szCs w:val="28"/>
        </w:rPr>
      </w:pPr>
      <w:r w:rsidRPr="00910075">
        <w:rPr>
          <w:rFonts w:ascii="Arial" w:hAnsi="Arial" w:cs="Arial"/>
          <w:sz w:val="28"/>
          <w:szCs w:val="28"/>
        </w:rPr>
        <w:t>Given the severity or complexity of the child’s support needs, a clear professional recommendation as to what educational placement type would be most appropriate to best meet the child’s needs, along with the rationale for same</w:t>
      </w:r>
    </w:p>
    <w:p w14:paraId="457F3C56" w14:textId="08051F16" w:rsidR="00E25177" w:rsidRPr="00910075" w:rsidRDefault="00E25177" w:rsidP="00E25177">
      <w:pPr>
        <w:pStyle w:val="ListParagraph"/>
        <w:ind w:left="1800"/>
        <w:rPr>
          <w:rFonts w:ascii="Arial" w:hAnsi="Arial" w:cs="Arial"/>
          <w:sz w:val="28"/>
          <w:szCs w:val="28"/>
        </w:rPr>
      </w:pPr>
    </w:p>
    <w:p w14:paraId="3D3A7CCB" w14:textId="4446CA16" w:rsidR="00E25177" w:rsidRPr="00910075" w:rsidRDefault="00E25177" w:rsidP="00D031B9">
      <w:pPr>
        <w:pStyle w:val="ListParagraph"/>
        <w:numPr>
          <w:ilvl w:val="0"/>
          <w:numId w:val="33"/>
        </w:numPr>
        <w:spacing w:after="0" w:line="240" w:lineRule="auto"/>
        <w:rPr>
          <w:rFonts w:ascii="Arial" w:hAnsi="Arial" w:cs="Arial"/>
          <w:sz w:val="28"/>
          <w:szCs w:val="28"/>
        </w:rPr>
      </w:pPr>
      <w:r w:rsidRPr="00910075">
        <w:rPr>
          <w:rFonts w:ascii="Arial" w:hAnsi="Arial" w:cs="Arial"/>
          <w:sz w:val="28"/>
          <w:szCs w:val="28"/>
        </w:rPr>
        <w:t xml:space="preserve">A letter from the NCSE confirming that the child is known to them and that the child has the required diagnosis and recommendation for a </w:t>
      </w:r>
      <w:r w:rsidR="00D031B9" w:rsidRPr="00910075">
        <w:rPr>
          <w:rFonts w:ascii="Arial" w:hAnsi="Arial" w:cs="Arial"/>
          <w:sz w:val="28"/>
          <w:szCs w:val="28"/>
        </w:rPr>
        <w:t>placement in a special school for pupils with moderate general disabilities.</w:t>
      </w:r>
    </w:p>
    <w:p w14:paraId="7E452C22" w14:textId="770F0B5B" w:rsidR="00034453" w:rsidRPr="00910075" w:rsidRDefault="00034453" w:rsidP="00E25177">
      <w:pPr>
        <w:spacing w:after="240" w:line="240" w:lineRule="auto"/>
        <w:rPr>
          <w:rFonts w:ascii="Arial" w:hAnsi="Arial" w:cs="Arial"/>
          <w:color w:val="000000" w:themeColor="text1"/>
          <w:sz w:val="28"/>
          <w:szCs w:val="28"/>
        </w:rPr>
      </w:pPr>
    </w:p>
    <w:p w14:paraId="53F04039" w14:textId="65D5BFC0" w:rsidR="002B0037" w:rsidRPr="00910075" w:rsidRDefault="00E25177" w:rsidP="000E112E">
      <w:pPr>
        <w:pStyle w:val="ListParagraph"/>
        <w:numPr>
          <w:ilvl w:val="0"/>
          <w:numId w:val="33"/>
        </w:numPr>
        <w:suppressAutoHyphens/>
        <w:spacing w:after="240" w:line="240" w:lineRule="auto"/>
        <w:rPr>
          <w:rFonts w:ascii="Arial" w:hAnsi="Arial" w:cs="Arial"/>
          <w:color w:val="000000"/>
          <w:sz w:val="28"/>
          <w:szCs w:val="28"/>
        </w:rPr>
      </w:pPr>
      <w:r w:rsidRPr="00910075">
        <w:rPr>
          <w:rFonts w:ascii="Arial" w:hAnsi="Arial" w:cs="Arial"/>
          <w:color w:val="000000"/>
          <w:sz w:val="28"/>
          <w:szCs w:val="28"/>
        </w:rPr>
        <w:t xml:space="preserve">In </w:t>
      </w:r>
      <w:r w:rsidR="00936ABB" w:rsidRPr="00910075">
        <w:rPr>
          <w:rFonts w:ascii="Arial" w:hAnsi="Arial" w:cs="Arial"/>
          <w:color w:val="000000"/>
          <w:sz w:val="28"/>
          <w:szCs w:val="28"/>
        </w:rPr>
        <w:t xml:space="preserve">considering the issue of priority in selecting students for enrolment, </w:t>
      </w:r>
      <w:r w:rsidR="00D166DA" w:rsidRPr="00910075">
        <w:rPr>
          <w:rFonts w:ascii="Arial" w:hAnsi="Arial" w:cs="Arial"/>
          <w:color w:val="000000"/>
          <w:sz w:val="28"/>
          <w:szCs w:val="28"/>
        </w:rPr>
        <w:t xml:space="preserve">the need for the school to maintain a </w:t>
      </w:r>
      <w:r w:rsidR="00D166DA" w:rsidRPr="00910075">
        <w:rPr>
          <w:rFonts w:ascii="Arial" w:hAnsi="Arial" w:cs="Arial"/>
          <w:b/>
          <w:color w:val="000000"/>
          <w:sz w:val="28"/>
          <w:szCs w:val="28"/>
        </w:rPr>
        <w:t>balance in terms of age and class size</w:t>
      </w:r>
      <w:r w:rsidR="00936ABB" w:rsidRPr="00910075">
        <w:rPr>
          <w:rFonts w:ascii="Arial" w:hAnsi="Arial" w:cs="Arial"/>
          <w:color w:val="000000"/>
          <w:sz w:val="28"/>
          <w:szCs w:val="28"/>
        </w:rPr>
        <w:t xml:space="preserve"> shall be an overriding criterion, and t</w:t>
      </w:r>
      <w:r w:rsidR="00D166DA" w:rsidRPr="00910075">
        <w:rPr>
          <w:rFonts w:ascii="Arial" w:hAnsi="Arial" w:cs="Arial"/>
          <w:color w:val="000000"/>
          <w:sz w:val="28"/>
          <w:szCs w:val="28"/>
        </w:rPr>
        <w:t xml:space="preserve">he Board of Management </w:t>
      </w:r>
      <w:r w:rsidR="00936ABB" w:rsidRPr="00910075">
        <w:rPr>
          <w:rFonts w:ascii="Arial" w:hAnsi="Arial" w:cs="Arial"/>
          <w:color w:val="000000"/>
          <w:sz w:val="28"/>
          <w:szCs w:val="28"/>
        </w:rPr>
        <w:t xml:space="preserve">shall be </w:t>
      </w:r>
      <w:r w:rsidR="00D166DA" w:rsidRPr="00910075">
        <w:rPr>
          <w:rFonts w:ascii="Arial" w:hAnsi="Arial" w:cs="Arial"/>
          <w:color w:val="000000"/>
          <w:sz w:val="28"/>
          <w:szCs w:val="28"/>
        </w:rPr>
        <w:t>the final arbit</w:t>
      </w:r>
      <w:r w:rsidR="00936ABB" w:rsidRPr="00910075">
        <w:rPr>
          <w:rFonts w:ascii="Arial" w:hAnsi="Arial" w:cs="Arial"/>
          <w:color w:val="000000"/>
          <w:sz w:val="28"/>
          <w:szCs w:val="28"/>
        </w:rPr>
        <w:t>er in this regard.</w:t>
      </w:r>
    </w:p>
    <w:p w14:paraId="5B498724" w14:textId="77777777" w:rsidR="0093557D" w:rsidRPr="00910075" w:rsidRDefault="0093557D" w:rsidP="0093557D">
      <w:pPr>
        <w:pStyle w:val="ListParagraph"/>
        <w:rPr>
          <w:rFonts w:ascii="Arial" w:hAnsi="Arial" w:cs="Arial"/>
          <w:color w:val="000000"/>
          <w:sz w:val="28"/>
          <w:szCs w:val="28"/>
        </w:rPr>
      </w:pPr>
    </w:p>
    <w:p w14:paraId="542A1C83" w14:textId="5BDBA0B7" w:rsidR="0093557D" w:rsidRPr="00910075" w:rsidRDefault="0093557D" w:rsidP="000E112E">
      <w:pPr>
        <w:pStyle w:val="ListParagraph"/>
        <w:numPr>
          <w:ilvl w:val="0"/>
          <w:numId w:val="33"/>
        </w:numPr>
        <w:suppressAutoHyphens/>
        <w:spacing w:after="240" w:line="240" w:lineRule="auto"/>
        <w:rPr>
          <w:rFonts w:ascii="Arial" w:hAnsi="Arial" w:cs="Arial"/>
          <w:color w:val="000000"/>
          <w:sz w:val="28"/>
          <w:szCs w:val="28"/>
        </w:rPr>
      </w:pPr>
      <w:r w:rsidRPr="00910075">
        <w:rPr>
          <w:rFonts w:ascii="Arial" w:hAnsi="Arial" w:cs="Arial"/>
          <w:color w:val="000000"/>
          <w:sz w:val="28"/>
          <w:szCs w:val="28"/>
        </w:rPr>
        <w:t xml:space="preserve">OLGC Special School serves </w:t>
      </w:r>
      <w:r w:rsidRPr="00A841CE">
        <w:rPr>
          <w:rFonts w:ascii="Arial" w:hAnsi="Arial" w:cs="Arial"/>
          <w:b/>
          <w:color w:val="000000"/>
          <w:sz w:val="28"/>
          <w:szCs w:val="28"/>
        </w:rPr>
        <w:t>primary and secondary school-aged students</w:t>
      </w:r>
      <w:r w:rsidRPr="00910075">
        <w:rPr>
          <w:rFonts w:ascii="Arial" w:hAnsi="Arial" w:cs="Arial"/>
          <w:color w:val="000000"/>
          <w:sz w:val="28"/>
          <w:szCs w:val="28"/>
        </w:rPr>
        <w:t xml:space="preserve"> by offering a primary curriculum along with junior and senior cycle programmes. In the enrolment process, we will maintain </w:t>
      </w:r>
      <w:r w:rsidRPr="00A841CE">
        <w:rPr>
          <w:rFonts w:ascii="Arial" w:hAnsi="Arial" w:cs="Arial"/>
          <w:b/>
          <w:color w:val="000000"/>
          <w:sz w:val="28"/>
          <w:szCs w:val="28"/>
        </w:rPr>
        <w:t>a balance between junior and senior school students to ensure suitable peer groups for both socialising and learning</w:t>
      </w:r>
      <w:r w:rsidR="00A841CE">
        <w:rPr>
          <w:rFonts w:ascii="Arial" w:hAnsi="Arial" w:cs="Arial"/>
          <w:b/>
          <w:color w:val="000000"/>
          <w:sz w:val="28"/>
          <w:szCs w:val="28"/>
        </w:rPr>
        <w:t>.</w:t>
      </w:r>
    </w:p>
    <w:p w14:paraId="403868A9" w14:textId="77777777" w:rsidR="0093557D" w:rsidRPr="00910075" w:rsidRDefault="0093557D" w:rsidP="0093557D">
      <w:pPr>
        <w:pStyle w:val="ListParagraph"/>
        <w:rPr>
          <w:rFonts w:ascii="Arial" w:hAnsi="Arial" w:cs="Arial"/>
          <w:color w:val="000000"/>
          <w:sz w:val="28"/>
          <w:szCs w:val="28"/>
        </w:rPr>
      </w:pPr>
    </w:p>
    <w:p w14:paraId="20C8E301" w14:textId="22C8106F" w:rsidR="000E112E" w:rsidRPr="00910075" w:rsidRDefault="0093557D" w:rsidP="0093557D">
      <w:pPr>
        <w:pStyle w:val="ListParagraph"/>
        <w:numPr>
          <w:ilvl w:val="0"/>
          <w:numId w:val="33"/>
        </w:numPr>
        <w:suppressAutoHyphens/>
        <w:spacing w:after="240" w:line="240" w:lineRule="auto"/>
        <w:rPr>
          <w:rFonts w:ascii="Arial" w:hAnsi="Arial" w:cs="Arial"/>
          <w:color w:val="000000"/>
          <w:sz w:val="28"/>
          <w:szCs w:val="28"/>
        </w:rPr>
      </w:pPr>
      <w:r w:rsidRPr="00910075">
        <w:rPr>
          <w:rFonts w:ascii="Arial" w:hAnsi="Arial" w:cs="Arial"/>
          <w:color w:val="000000"/>
          <w:sz w:val="28"/>
          <w:szCs w:val="28"/>
        </w:rPr>
        <w:t>Siblings of enrolled students diagnosed with moderate intellectual disability will be given priority to support family cohesion and the overall organis</w:t>
      </w:r>
      <w:r w:rsidR="00F75D3B">
        <w:rPr>
          <w:rFonts w:ascii="Arial" w:hAnsi="Arial" w:cs="Arial"/>
          <w:color w:val="000000"/>
          <w:sz w:val="28"/>
          <w:szCs w:val="28"/>
        </w:rPr>
        <w:t>ation in</w:t>
      </w:r>
      <w:r w:rsidR="00A841CE">
        <w:rPr>
          <w:rFonts w:ascii="Arial" w:hAnsi="Arial" w:cs="Arial"/>
          <w:color w:val="000000"/>
          <w:sz w:val="28"/>
          <w:szCs w:val="28"/>
        </w:rPr>
        <w:t xml:space="preserve"> family l</w:t>
      </w:r>
      <w:r w:rsidR="00F75D3B">
        <w:rPr>
          <w:rFonts w:ascii="Arial" w:hAnsi="Arial" w:cs="Arial"/>
          <w:color w:val="000000"/>
          <w:sz w:val="28"/>
          <w:szCs w:val="28"/>
        </w:rPr>
        <w:t>ogistics</w:t>
      </w:r>
      <w:r w:rsidR="00A841CE">
        <w:rPr>
          <w:rFonts w:ascii="Arial" w:hAnsi="Arial" w:cs="Arial"/>
          <w:color w:val="000000"/>
          <w:sz w:val="28"/>
          <w:szCs w:val="28"/>
        </w:rPr>
        <w:t>.</w:t>
      </w:r>
    </w:p>
    <w:p w14:paraId="5A8E3E13" w14:textId="77777777" w:rsidR="006C624A" w:rsidRPr="00910075" w:rsidRDefault="006C624A" w:rsidP="006C624A">
      <w:pPr>
        <w:pStyle w:val="ListParagraph"/>
        <w:rPr>
          <w:rFonts w:ascii="Arial" w:hAnsi="Arial" w:cs="Arial"/>
          <w:color w:val="000000"/>
          <w:sz w:val="28"/>
          <w:szCs w:val="28"/>
        </w:rPr>
      </w:pPr>
    </w:p>
    <w:p w14:paraId="718FFA5D" w14:textId="77777777" w:rsidR="00F75D3B" w:rsidRDefault="0093557D" w:rsidP="00F75D3B">
      <w:pPr>
        <w:pStyle w:val="ListParagraph"/>
        <w:numPr>
          <w:ilvl w:val="0"/>
          <w:numId w:val="33"/>
        </w:numPr>
        <w:suppressAutoHyphens/>
        <w:spacing w:after="240" w:line="240" w:lineRule="auto"/>
        <w:rPr>
          <w:rFonts w:ascii="Arial" w:hAnsi="Arial" w:cs="Arial"/>
          <w:color w:val="000000"/>
          <w:sz w:val="28"/>
          <w:szCs w:val="28"/>
        </w:rPr>
      </w:pPr>
      <w:r w:rsidRPr="00910075">
        <w:rPr>
          <w:rFonts w:ascii="Arial" w:hAnsi="Arial" w:cs="Arial"/>
          <w:color w:val="000000"/>
          <w:sz w:val="28"/>
          <w:szCs w:val="28"/>
        </w:rPr>
        <w:t xml:space="preserve">In cases where multiple pupils are equally qualified for admission, priority will be granted to those residing closer to Ballincollig. This approach aims to ensure that students have access to education within their local community and to assist in family </w:t>
      </w:r>
      <w:r w:rsidR="00F75D3B">
        <w:rPr>
          <w:rFonts w:ascii="Arial" w:hAnsi="Arial" w:cs="Arial"/>
          <w:color w:val="000000"/>
          <w:sz w:val="28"/>
          <w:szCs w:val="28"/>
        </w:rPr>
        <w:t xml:space="preserve">and transport </w:t>
      </w:r>
      <w:r w:rsidRPr="00910075">
        <w:rPr>
          <w:rFonts w:ascii="Arial" w:hAnsi="Arial" w:cs="Arial"/>
          <w:color w:val="000000"/>
          <w:sz w:val="28"/>
          <w:szCs w:val="28"/>
        </w:rPr>
        <w:t>logistics</w:t>
      </w:r>
      <w:r w:rsidR="00F75D3B">
        <w:rPr>
          <w:rFonts w:ascii="Arial" w:hAnsi="Arial" w:cs="Arial"/>
          <w:color w:val="000000"/>
          <w:sz w:val="28"/>
          <w:szCs w:val="28"/>
        </w:rPr>
        <w:t>.</w:t>
      </w:r>
    </w:p>
    <w:p w14:paraId="4F101598" w14:textId="77777777" w:rsidR="00F75D3B" w:rsidRPr="00F75D3B" w:rsidRDefault="00F75D3B" w:rsidP="00F75D3B">
      <w:pPr>
        <w:pStyle w:val="ListParagraph"/>
        <w:rPr>
          <w:rFonts w:ascii="Arial" w:hAnsi="Arial" w:cs="Arial"/>
          <w:b/>
          <w:color w:val="4472C4" w:themeColor="accent5"/>
          <w:sz w:val="28"/>
          <w:szCs w:val="28"/>
        </w:rPr>
      </w:pPr>
    </w:p>
    <w:p w14:paraId="092AA6A6" w14:textId="41088DF5" w:rsidR="00BC2C03" w:rsidRPr="00F75D3B" w:rsidRDefault="004E5691" w:rsidP="00F75D3B">
      <w:pPr>
        <w:pStyle w:val="ListParagraph"/>
        <w:numPr>
          <w:ilvl w:val="0"/>
          <w:numId w:val="29"/>
        </w:numPr>
        <w:suppressAutoHyphens/>
        <w:spacing w:after="240" w:line="240" w:lineRule="auto"/>
        <w:rPr>
          <w:rFonts w:ascii="Arial" w:hAnsi="Arial" w:cs="Arial"/>
          <w:color w:val="000000"/>
          <w:sz w:val="28"/>
          <w:szCs w:val="28"/>
        </w:rPr>
      </w:pPr>
      <w:r w:rsidRPr="00F75D3B">
        <w:rPr>
          <w:rFonts w:ascii="Arial" w:hAnsi="Arial" w:cs="Arial"/>
          <w:b/>
          <w:color w:val="4472C4" w:themeColor="accent5"/>
          <w:sz w:val="28"/>
          <w:szCs w:val="28"/>
        </w:rPr>
        <w:t xml:space="preserve">What will not be </w:t>
      </w:r>
      <w:r w:rsidR="00BC2C03" w:rsidRPr="00F75D3B">
        <w:rPr>
          <w:rFonts w:ascii="Arial" w:hAnsi="Arial" w:cs="Arial"/>
          <w:b/>
          <w:color w:val="4472C4" w:themeColor="accent5"/>
          <w:sz w:val="28"/>
          <w:szCs w:val="28"/>
        </w:rPr>
        <w:t xml:space="preserve">considered </w:t>
      </w:r>
      <w:r w:rsidR="003D39A4" w:rsidRPr="00F75D3B">
        <w:rPr>
          <w:rFonts w:ascii="Arial" w:hAnsi="Arial" w:cs="Arial"/>
          <w:b/>
          <w:color w:val="4472C4" w:themeColor="accent5"/>
          <w:sz w:val="28"/>
          <w:szCs w:val="28"/>
        </w:rPr>
        <w:t>or taken into account</w:t>
      </w:r>
      <w:r w:rsidR="0028705C" w:rsidRPr="00F75D3B">
        <w:rPr>
          <w:rFonts w:ascii="Arial" w:hAnsi="Arial" w:cs="Arial"/>
          <w:b/>
          <w:color w:val="4472C4" w:themeColor="accent5"/>
          <w:sz w:val="28"/>
          <w:szCs w:val="28"/>
        </w:rPr>
        <w:t xml:space="preserve"> </w:t>
      </w:r>
      <w:r w:rsidR="004F4924" w:rsidRPr="00F75D3B">
        <w:rPr>
          <w:rFonts w:ascii="Arial" w:hAnsi="Arial" w:cs="Arial"/>
          <w:b/>
          <w:color w:val="4472C4" w:themeColor="accent5"/>
          <w:sz w:val="28"/>
          <w:szCs w:val="28"/>
        </w:rPr>
        <w:t xml:space="preserve">for applications received </w:t>
      </w:r>
      <w:r w:rsidR="0028705C" w:rsidRPr="00F75D3B">
        <w:rPr>
          <w:rFonts w:ascii="Arial" w:hAnsi="Arial" w:cs="Arial"/>
          <w:b/>
          <w:color w:val="4472C4" w:themeColor="accent5"/>
          <w:sz w:val="28"/>
          <w:szCs w:val="28"/>
        </w:rPr>
        <w:t xml:space="preserve">after </w:t>
      </w:r>
      <w:r w:rsidR="004F4924" w:rsidRPr="00F75D3B">
        <w:rPr>
          <w:rFonts w:ascii="Arial" w:hAnsi="Arial" w:cs="Arial"/>
          <w:b/>
          <w:color w:val="4472C4" w:themeColor="accent5"/>
          <w:sz w:val="28"/>
          <w:szCs w:val="28"/>
        </w:rPr>
        <w:t>February 1</w:t>
      </w:r>
      <w:r w:rsidR="004F4924" w:rsidRPr="00F75D3B">
        <w:rPr>
          <w:rFonts w:ascii="Arial" w:hAnsi="Arial" w:cs="Arial"/>
          <w:b/>
          <w:color w:val="4472C4" w:themeColor="accent5"/>
          <w:sz w:val="28"/>
          <w:szCs w:val="28"/>
          <w:vertAlign w:val="superscript"/>
        </w:rPr>
        <w:t>st</w:t>
      </w:r>
      <w:r w:rsidR="004F4924" w:rsidRPr="00F75D3B">
        <w:rPr>
          <w:rFonts w:ascii="Arial" w:hAnsi="Arial" w:cs="Arial"/>
          <w:b/>
          <w:color w:val="4472C4" w:themeColor="accent5"/>
          <w:sz w:val="28"/>
          <w:szCs w:val="28"/>
        </w:rPr>
        <w:t xml:space="preserve"> 2020</w:t>
      </w:r>
      <w:r w:rsidR="00740F1A" w:rsidRPr="00F75D3B">
        <w:rPr>
          <w:rFonts w:ascii="Arial" w:hAnsi="Arial" w:cs="Arial"/>
          <w:b/>
          <w:color w:val="4472C4" w:themeColor="accent5"/>
          <w:sz w:val="28"/>
          <w:szCs w:val="28"/>
        </w:rPr>
        <w:t xml:space="preserve"> [</w:t>
      </w:r>
      <w:r w:rsidR="004F4924" w:rsidRPr="00F75D3B">
        <w:rPr>
          <w:rFonts w:ascii="Arial" w:hAnsi="Arial" w:cs="Arial"/>
          <w:b/>
          <w:color w:val="4472C4" w:themeColor="accent5"/>
          <w:sz w:val="28"/>
          <w:szCs w:val="28"/>
        </w:rPr>
        <w:t xml:space="preserve">the commencement of the Education </w:t>
      </w:r>
      <w:r w:rsidR="00740F1A" w:rsidRPr="00F75D3B">
        <w:rPr>
          <w:rFonts w:ascii="Arial" w:hAnsi="Arial" w:cs="Arial"/>
          <w:b/>
          <w:color w:val="4472C4" w:themeColor="accent5"/>
          <w:sz w:val="28"/>
          <w:szCs w:val="28"/>
        </w:rPr>
        <w:t>(</w:t>
      </w:r>
      <w:r w:rsidR="004F4924" w:rsidRPr="00F75D3B">
        <w:rPr>
          <w:rFonts w:ascii="Arial" w:hAnsi="Arial" w:cs="Arial"/>
          <w:b/>
          <w:color w:val="4472C4" w:themeColor="accent5"/>
          <w:sz w:val="28"/>
          <w:szCs w:val="28"/>
        </w:rPr>
        <w:t>Admissions</w:t>
      </w:r>
      <w:r w:rsidR="00740F1A" w:rsidRPr="00F75D3B">
        <w:rPr>
          <w:rFonts w:ascii="Arial" w:hAnsi="Arial" w:cs="Arial"/>
          <w:b/>
          <w:color w:val="4472C4" w:themeColor="accent5"/>
          <w:sz w:val="28"/>
          <w:szCs w:val="28"/>
        </w:rPr>
        <w:t xml:space="preserve"> to School)</w:t>
      </w:r>
      <w:r w:rsidR="004F4924" w:rsidRPr="00F75D3B">
        <w:rPr>
          <w:rFonts w:ascii="Arial" w:hAnsi="Arial" w:cs="Arial"/>
          <w:b/>
          <w:color w:val="4472C4" w:themeColor="accent5"/>
          <w:sz w:val="28"/>
          <w:szCs w:val="28"/>
        </w:rPr>
        <w:t xml:space="preserve"> Act 2018</w:t>
      </w:r>
      <w:r w:rsidR="00740F1A" w:rsidRPr="00F75D3B">
        <w:rPr>
          <w:rFonts w:ascii="Arial" w:hAnsi="Arial" w:cs="Arial"/>
          <w:b/>
          <w:color w:val="4472C4" w:themeColor="accent5"/>
          <w:sz w:val="28"/>
          <w:szCs w:val="28"/>
        </w:rPr>
        <w:t>]</w:t>
      </w:r>
    </w:p>
    <w:p w14:paraId="15E3F95D" w14:textId="0E631774" w:rsidR="00BC2C03" w:rsidRPr="00910075" w:rsidRDefault="00BC2C03" w:rsidP="001617B3">
      <w:pPr>
        <w:autoSpaceDE w:val="0"/>
        <w:autoSpaceDN w:val="0"/>
        <w:adjustRightInd w:val="0"/>
        <w:spacing w:after="240" w:line="240" w:lineRule="auto"/>
        <w:contextualSpacing/>
        <w:rPr>
          <w:rFonts w:ascii="Arial" w:hAnsi="Arial" w:cs="Arial"/>
          <w:sz w:val="28"/>
          <w:szCs w:val="28"/>
        </w:rPr>
      </w:pPr>
      <w:r w:rsidRPr="00910075">
        <w:rPr>
          <w:rFonts w:ascii="Arial" w:hAnsi="Arial" w:cs="Arial"/>
          <w:sz w:val="28"/>
          <w:szCs w:val="28"/>
        </w:rPr>
        <w:t>In accordance with section 62(7)(e) of the Education Act, the school will not consider or take into account any of the following in deciding on applications for admission or when placing a student on a waiting list for admission to the school</w:t>
      </w:r>
      <w:r w:rsidR="004F4AA6" w:rsidRPr="00910075">
        <w:rPr>
          <w:rFonts w:ascii="Arial" w:hAnsi="Arial" w:cs="Arial"/>
          <w:sz w:val="28"/>
          <w:szCs w:val="28"/>
        </w:rPr>
        <w:t>:</w:t>
      </w:r>
    </w:p>
    <w:p w14:paraId="5CD1637A" w14:textId="77777777" w:rsidR="00F75D3B" w:rsidRDefault="00E1530F" w:rsidP="00F75D3B">
      <w:pPr>
        <w:numPr>
          <w:ilvl w:val="0"/>
          <w:numId w:val="19"/>
        </w:numPr>
        <w:autoSpaceDE w:val="0"/>
        <w:autoSpaceDN w:val="0"/>
        <w:adjustRightInd w:val="0"/>
        <w:spacing w:after="240" w:line="240" w:lineRule="auto"/>
        <w:contextualSpacing/>
        <w:rPr>
          <w:rFonts w:ascii="Arial" w:hAnsi="Arial" w:cs="Arial"/>
          <w:color w:val="FF0000"/>
          <w:sz w:val="28"/>
          <w:szCs w:val="28"/>
        </w:rPr>
      </w:pPr>
      <w:r w:rsidRPr="00910075">
        <w:rPr>
          <w:rFonts w:ascii="Arial" w:hAnsi="Arial" w:cs="Arial"/>
          <w:sz w:val="28"/>
          <w:szCs w:val="28"/>
        </w:rPr>
        <w:t xml:space="preserve">the payment of fees or contributions (howsoever described) to the school; </w:t>
      </w:r>
    </w:p>
    <w:p w14:paraId="3864D0A8" w14:textId="26C13315" w:rsidR="00E1530F" w:rsidRPr="00F75D3B" w:rsidRDefault="00E1530F" w:rsidP="00F75D3B">
      <w:pPr>
        <w:numPr>
          <w:ilvl w:val="0"/>
          <w:numId w:val="19"/>
        </w:numPr>
        <w:autoSpaceDE w:val="0"/>
        <w:autoSpaceDN w:val="0"/>
        <w:adjustRightInd w:val="0"/>
        <w:spacing w:after="240" w:line="240" w:lineRule="auto"/>
        <w:contextualSpacing/>
        <w:rPr>
          <w:rFonts w:ascii="Arial" w:hAnsi="Arial" w:cs="Arial"/>
          <w:color w:val="FF0000"/>
          <w:sz w:val="28"/>
          <w:szCs w:val="28"/>
        </w:rPr>
      </w:pPr>
      <w:r w:rsidRPr="00F75D3B">
        <w:rPr>
          <w:rFonts w:ascii="Arial" w:hAnsi="Arial" w:cs="Arial"/>
          <w:sz w:val="28"/>
          <w:szCs w:val="28"/>
        </w:rPr>
        <w:t>the occupation, financial status, academic ability, skills or aptitude of a student’s parents;</w:t>
      </w:r>
    </w:p>
    <w:p w14:paraId="0EA58916" w14:textId="77777777" w:rsidR="00E1530F" w:rsidRPr="00910075" w:rsidRDefault="00E1530F" w:rsidP="001617B3">
      <w:pPr>
        <w:autoSpaceDE w:val="0"/>
        <w:autoSpaceDN w:val="0"/>
        <w:adjustRightInd w:val="0"/>
        <w:spacing w:after="240" w:line="240" w:lineRule="auto"/>
        <w:ind w:left="720"/>
        <w:contextualSpacing/>
        <w:rPr>
          <w:rFonts w:ascii="Arial" w:hAnsi="Arial" w:cs="Arial"/>
          <w:sz w:val="28"/>
          <w:szCs w:val="28"/>
        </w:rPr>
      </w:pPr>
    </w:p>
    <w:p w14:paraId="3609B867" w14:textId="77777777" w:rsidR="00F75D3B" w:rsidRDefault="00E1530F" w:rsidP="00F75D3B">
      <w:pPr>
        <w:numPr>
          <w:ilvl w:val="0"/>
          <w:numId w:val="19"/>
        </w:numPr>
        <w:autoSpaceDE w:val="0"/>
        <w:autoSpaceDN w:val="0"/>
        <w:adjustRightInd w:val="0"/>
        <w:spacing w:after="240" w:line="240" w:lineRule="auto"/>
        <w:contextualSpacing/>
        <w:rPr>
          <w:rFonts w:ascii="Arial" w:hAnsi="Arial" w:cs="Arial"/>
          <w:sz w:val="28"/>
          <w:szCs w:val="28"/>
        </w:rPr>
      </w:pPr>
      <w:r w:rsidRPr="00910075">
        <w:rPr>
          <w:rFonts w:ascii="Arial" w:hAnsi="Arial" w:cs="Arial"/>
          <w:sz w:val="28"/>
          <w:szCs w:val="28"/>
        </w:rPr>
        <w:t>a requirement that a student, or his or her parents, attend an interview, open day or other meeting as a condition of admission;</w:t>
      </w:r>
    </w:p>
    <w:p w14:paraId="55F5AE5D" w14:textId="77777777" w:rsidR="00F75D3B" w:rsidRDefault="00F75D3B" w:rsidP="00F75D3B">
      <w:pPr>
        <w:pStyle w:val="ListParagraph"/>
        <w:rPr>
          <w:rFonts w:ascii="Arial" w:hAnsi="Arial" w:cs="Arial"/>
          <w:sz w:val="28"/>
          <w:szCs w:val="28"/>
        </w:rPr>
      </w:pPr>
    </w:p>
    <w:p w14:paraId="46D127CE" w14:textId="2096034F" w:rsidR="00E1530F" w:rsidRPr="00F75D3B" w:rsidRDefault="00E1530F" w:rsidP="00F75D3B">
      <w:pPr>
        <w:numPr>
          <w:ilvl w:val="0"/>
          <w:numId w:val="19"/>
        </w:numPr>
        <w:autoSpaceDE w:val="0"/>
        <w:autoSpaceDN w:val="0"/>
        <w:adjustRightInd w:val="0"/>
        <w:spacing w:after="240" w:line="240" w:lineRule="auto"/>
        <w:contextualSpacing/>
        <w:rPr>
          <w:rFonts w:ascii="Arial" w:hAnsi="Arial" w:cs="Arial"/>
          <w:sz w:val="28"/>
          <w:szCs w:val="28"/>
        </w:rPr>
      </w:pPr>
      <w:r w:rsidRPr="00F75D3B">
        <w:rPr>
          <w:rFonts w:ascii="Arial" w:hAnsi="Arial" w:cs="Arial"/>
          <w:sz w:val="28"/>
          <w:szCs w:val="28"/>
        </w:rPr>
        <w:t>the date and time on which an application for admis</w:t>
      </w:r>
      <w:r w:rsidR="002B0037" w:rsidRPr="00F75D3B">
        <w:rPr>
          <w:rFonts w:ascii="Arial" w:hAnsi="Arial" w:cs="Arial"/>
          <w:sz w:val="28"/>
          <w:szCs w:val="28"/>
        </w:rPr>
        <w:t>sion was received by the school.</w:t>
      </w:r>
      <w:r w:rsidRPr="00F75D3B">
        <w:rPr>
          <w:rFonts w:ascii="Arial" w:hAnsi="Arial" w:cs="Arial"/>
          <w:sz w:val="28"/>
          <w:szCs w:val="28"/>
        </w:rPr>
        <w:t xml:space="preserve"> This is subject to the application being received at any time during the period specified for receiving applications set out in the annual admission notice of the school for the school year concerned.</w:t>
      </w:r>
    </w:p>
    <w:p w14:paraId="60F0EC37" w14:textId="2077CD55" w:rsidR="00E1530F" w:rsidRPr="00910075" w:rsidRDefault="00E1530F" w:rsidP="001617B3">
      <w:pPr>
        <w:autoSpaceDE w:val="0"/>
        <w:autoSpaceDN w:val="0"/>
        <w:adjustRightInd w:val="0"/>
        <w:spacing w:after="240" w:line="240" w:lineRule="auto"/>
        <w:ind w:left="720"/>
        <w:rPr>
          <w:rFonts w:ascii="Arial" w:hAnsi="Arial" w:cs="Arial"/>
          <w:sz w:val="28"/>
          <w:szCs w:val="28"/>
        </w:rPr>
      </w:pPr>
      <w:r w:rsidRPr="00910075">
        <w:rPr>
          <w:rFonts w:ascii="Arial" w:hAnsi="Arial" w:cs="Arial"/>
          <w:sz w:val="28"/>
          <w:szCs w:val="28"/>
        </w:rPr>
        <w:t>This is also subject to the school making offers based on exist</w:t>
      </w:r>
      <w:r w:rsidR="002B0037" w:rsidRPr="00910075">
        <w:rPr>
          <w:rFonts w:ascii="Arial" w:hAnsi="Arial" w:cs="Arial"/>
          <w:sz w:val="28"/>
          <w:szCs w:val="28"/>
        </w:rPr>
        <w:t xml:space="preserve">ing waiting lists (up until </w:t>
      </w:r>
      <w:r w:rsidRPr="00910075">
        <w:rPr>
          <w:rFonts w:ascii="Arial" w:hAnsi="Arial" w:cs="Arial"/>
          <w:sz w:val="28"/>
          <w:szCs w:val="28"/>
        </w:rPr>
        <w:t>1</w:t>
      </w:r>
      <w:r w:rsidRPr="00910075">
        <w:rPr>
          <w:rFonts w:ascii="Arial" w:hAnsi="Arial" w:cs="Arial"/>
          <w:sz w:val="28"/>
          <w:szCs w:val="28"/>
          <w:vertAlign w:val="superscript"/>
        </w:rPr>
        <w:t>st</w:t>
      </w:r>
      <w:r w:rsidRPr="00910075">
        <w:rPr>
          <w:rFonts w:ascii="Arial" w:hAnsi="Arial" w:cs="Arial"/>
          <w:sz w:val="28"/>
          <w:szCs w:val="28"/>
        </w:rPr>
        <w:t xml:space="preserve"> January 2025 only). </w:t>
      </w:r>
    </w:p>
    <w:p w14:paraId="039E2FE3" w14:textId="77777777" w:rsidR="00E1530F" w:rsidRPr="00910075" w:rsidRDefault="00E1530F" w:rsidP="001617B3">
      <w:pPr>
        <w:autoSpaceDE w:val="0"/>
        <w:autoSpaceDN w:val="0"/>
        <w:adjustRightInd w:val="0"/>
        <w:spacing w:after="240" w:line="240" w:lineRule="auto"/>
        <w:contextualSpacing/>
        <w:rPr>
          <w:rFonts w:ascii="Arial" w:hAnsi="Arial" w:cs="Arial"/>
          <w:sz w:val="28"/>
          <w:szCs w:val="28"/>
        </w:rPr>
      </w:pPr>
    </w:p>
    <w:p w14:paraId="65E22718" w14:textId="77777777" w:rsidR="00AB7E10" w:rsidRPr="00910075" w:rsidRDefault="00AB7E10" w:rsidP="001617B3">
      <w:pPr>
        <w:autoSpaceDE w:val="0"/>
        <w:autoSpaceDN w:val="0"/>
        <w:adjustRightInd w:val="0"/>
        <w:spacing w:after="240" w:line="240" w:lineRule="auto"/>
        <w:contextualSpacing/>
        <w:rPr>
          <w:rFonts w:ascii="Arial" w:hAnsi="Arial" w:cs="Arial"/>
          <w:sz w:val="28"/>
          <w:szCs w:val="28"/>
        </w:rPr>
      </w:pPr>
    </w:p>
    <w:p w14:paraId="6D471B5A" w14:textId="03E1079F" w:rsidR="00406BE7" w:rsidRPr="00910075" w:rsidRDefault="00406BE7" w:rsidP="00C33331">
      <w:pPr>
        <w:pStyle w:val="Heading2"/>
        <w:numPr>
          <w:ilvl w:val="0"/>
          <w:numId w:val="29"/>
        </w:numPr>
        <w:spacing w:after="240"/>
        <w:rPr>
          <w:rFonts w:ascii="Arial" w:eastAsiaTheme="minorEastAsia" w:hAnsi="Arial" w:cs="Arial"/>
          <w:b/>
          <w:color w:val="4472C4" w:themeColor="accent5"/>
        </w:rPr>
      </w:pPr>
      <w:r w:rsidRPr="00910075">
        <w:rPr>
          <w:rFonts w:ascii="Arial" w:eastAsiaTheme="minorEastAsia" w:hAnsi="Arial" w:cs="Arial"/>
          <w:b/>
          <w:color w:val="4472C4" w:themeColor="accent5"/>
        </w:rPr>
        <w:t xml:space="preserve">Decisions on applications </w:t>
      </w:r>
    </w:p>
    <w:p w14:paraId="51B1D70B" w14:textId="1236E08F" w:rsidR="00CD2B6C" w:rsidRPr="00910075" w:rsidRDefault="00406BE7" w:rsidP="001617B3">
      <w:pPr>
        <w:spacing w:after="240" w:line="240" w:lineRule="auto"/>
        <w:rPr>
          <w:rFonts w:ascii="Arial" w:hAnsi="Arial" w:cs="Arial"/>
          <w:sz w:val="28"/>
          <w:szCs w:val="28"/>
        </w:rPr>
      </w:pPr>
      <w:r w:rsidRPr="00910075">
        <w:rPr>
          <w:rFonts w:ascii="Arial" w:hAnsi="Arial" w:cs="Arial"/>
          <w:sz w:val="28"/>
          <w:szCs w:val="28"/>
        </w:rPr>
        <w:t>All decisions on applicat</w:t>
      </w:r>
      <w:r w:rsidR="00CD2B6C" w:rsidRPr="00910075">
        <w:rPr>
          <w:rFonts w:ascii="Arial" w:hAnsi="Arial" w:cs="Arial"/>
          <w:sz w:val="28"/>
          <w:szCs w:val="28"/>
        </w:rPr>
        <w:t xml:space="preserve">ions for admission </w:t>
      </w:r>
      <w:r w:rsidR="00874D4C" w:rsidRPr="00910075">
        <w:rPr>
          <w:rFonts w:ascii="Arial" w:hAnsi="Arial" w:cs="Arial"/>
          <w:sz w:val="28"/>
          <w:szCs w:val="28"/>
        </w:rPr>
        <w:t xml:space="preserve">to </w:t>
      </w:r>
      <w:r w:rsidR="009C327D" w:rsidRPr="00910075">
        <w:rPr>
          <w:rFonts w:ascii="Arial" w:hAnsi="Arial" w:cs="Arial"/>
          <w:sz w:val="28"/>
          <w:szCs w:val="28"/>
        </w:rPr>
        <w:t>Our Lady of Good C</w:t>
      </w:r>
      <w:r w:rsidR="00B63274" w:rsidRPr="00910075">
        <w:rPr>
          <w:rFonts w:ascii="Arial" w:hAnsi="Arial" w:cs="Arial"/>
          <w:sz w:val="28"/>
          <w:szCs w:val="28"/>
        </w:rPr>
        <w:t xml:space="preserve">ounsel </w:t>
      </w:r>
      <w:r w:rsidR="00851CD8" w:rsidRPr="00910075">
        <w:rPr>
          <w:rFonts w:ascii="Arial" w:hAnsi="Arial" w:cs="Arial"/>
          <w:sz w:val="28"/>
          <w:szCs w:val="28"/>
        </w:rPr>
        <w:t xml:space="preserve">School </w:t>
      </w:r>
      <w:r w:rsidR="00AE7E94" w:rsidRPr="00910075">
        <w:rPr>
          <w:rFonts w:ascii="Arial" w:hAnsi="Arial" w:cs="Arial"/>
          <w:sz w:val="28"/>
          <w:szCs w:val="28"/>
        </w:rPr>
        <w:t>will be</w:t>
      </w:r>
      <w:r w:rsidR="00CD2B6C" w:rsidRPr="00910075">
        <w:rPr>
          <w:rFonts w:ascii="Arial" w:hAnsi="Arial" w:cs="Arial"/>
          <w:sz w:val="28"/>
          <w:szCs w:val="28"/>
        </w:rPr>
        <w:t xml:space="preserve"> based on the following:</w:t>
      </w:r>
    </w:p>
    <w:p w14:paraId="2E93AACC" w14:textId="115C7212" w:rsidR="00212DB7" w:rsidRPr="00910075" w:rsidRDefault="00212DB7" w:rsidP="001617B3">
      <w:pPr>
        <w:pStyle w:val="ListParagraph"/>
        <w:numPr>
          <w:ilvl w:val="0"/>
          <w:numId w:val="25"/>
        </w:numPr>
        <w:spacing w:after="240" w:line="240" w:lineRule="auto"/>
        <w:ind w:left="426"/>
        <w:rPr>
          <w:rFonts w:ascii="Arial" w:hAnsi="Arial" w:cs="Arial"/>
          <w:b/>
          <w:sz w:val="28"/>
          <w:szCs w:val="28"/>
        </w:rPr>
      </w:pPr>
      <w:r w:rsidRPr="00910075">
        <w:rPr>
          <w:rFonts w:ascii="Arial" w:hAnsi="Arial" w:cs="Arial"/>
          <w:sz w:val="28"/>
          <w:szCs w:val="28"/>
        </w:rPr>
        <w:t>O</w:t>
      </w:r>
      <w:r w:rsidR="007E7E26" w:rsidRPr="00910075">
        <w:rPr>
          <w:rFonts w:ascii="Arial" w:hAnsi="Arial" w:cs="Arial"/>
          <w:sz w:val="28"/>
          <w:szCs w:val="28"/>
        </w:rPr>
        <w:t>ur</w:t>
      </w:r>
      <w:r w:rsidR="00A2500E" w:rsidRPr="00910075">
        <w:rPr>
          <w:rFonts w:ascii="Arial" w:hAnsi="Arial" w:cs="Arial"/>
          <w:sz w:val="28"/>
          <w:szCs w:val="28"/>
        </w:rPr>
        <w:t xml:space="preserve"> S</w:t>
      </w:r>
      <w:r w:rsidRPr="00910075">
        <w:rPr>
          <w:rFonts w:ascii="Arial" w:hAnsi="Arial" w:cs="Arial"/>
          <w:sz w:val="28"/>
          <w:szCs w:val="28"/>
        </w:rPr>
        <w:t xml:space="preserve">chool’s </w:t>
      </w:r>
      <w:r w:rsidR="005A35C2" w:rsidRPr="00910075">
        <w:rPr>
          <w:rFonts w:ascii="Arial" w:hAnsi="Arial" w:cs="Arial"/>
          <w:sz w:val="28"/>
          <w:szCs w:val="28"/>
        </w:rPr>
        <w:t xml:space="preserve">current </w:t>
      </w:r>
      <w:r w:rsidR="002F5D07" w:rsidRPr="00910075">
        <w:rPr>
          <w:rFonts w:ascii="Arial" w:hAnsi="Arial" w:cs="Arial"/>
          <w:sz w:val="28"/>
          <w:szCs w:val="28"/>
        </w:rPr>
        <w:t>Admission and Enrolment P</w:t>
      </w:r>
      <w:r w:rsidRPr="00910075">
        <w:rPr>
          <w:rFonts w:ascii="Arial" w:hAnsi="Arial" w:cs="Arial"/>
          <w:sz w:val="28"/>
          <w:szCs w:val="28"/>
        </w:rPr>
        <w:t>olicy</w:t>
      </w:r>
      <w:r w:rsidR="003718BE" w:rsidRPr="00910075">
        <w:rPr>
          <w:rFonts w:ascii="Arial" w:hAnsi="Arial" w:cs="Arial"/>
          <w:sz w:val="28"/>
          <w:szCs w:val="28"/>
        </w:rPr>
        <w:t>.</w:t>
      </w:r>
    </w:p>
    <w:p w14:paraId="35CA1E6E" w14:textId="08EC8E45" w:rsidR="003718BE" w:rsidRPr="00910075" w:rsidRDefault="002F5D07" w:rsidP="001617B3">
      <w:pPr>
        <w:pStyle w:val="ListParagraph"/>
        <w:numPr>
          <w:ilvl w:val="0"/>
          <w:numId w:val="25"/>
        </w:numPr>
        <w:spacing w:after="240" w:line="240" w:lineRule="auto"/>
        <w:ind w:left="426"/>
        <w:rPr>
          <w:rFonts w:ascii="Arial" w:hAnsi="Arial" w:cs="Arial"/>
          <w:b/>
          <w:sz w:val="28"/>
          <w:szCs w:val="28"/>
        </w:rPr>
      </w:pPr>
      <w:r w:rsidRPr="00910075">
        <w:rPr>
          <w:rFonts w:ascii="Arial" w:hAnsi="Arial" w:cs="Arial"/>
          <w:sz w:val="28"/>
          <w:szCs w:val="28"/>
        </w:rPr>
        <w:t>Our School’s A</w:t>
      </w:r>
      <w:r w:rsidR="003718BE" w:rsidRPr="00910075">
        <w:rPr>
          <w:rFonts w:ascii="Arial" w:hAnsi="Arial" w:cs="Arial"/>
          <w:sz w:val="28"/>
          <w:szCs w:val="28"/>
        </w:rPr>
        <w:t xml:space="preserve">nnual </w:t>
      </w:r>
      <w:r w:rsidRPr="00910075">
        <w:rPr>
          <w:rFonts w:ascii="Arial" w:hAnsi="Arial" w:cs="Arial"/>
          <w:sz w:val="28"/>
          <w:szCs w:val="28"/>
        </w:rPr>
        <w:t>Admissions N</w:t>
      </w:r>
      <w:r w:rsidR="003718BE" w:rsidRPr="00910075">
        <w:rPr>
          <w:rFonts w:ascii="Arial" w:hAnsi="Arial" w:cs="Arial"/>
          <w:sz w:val="28"/>
          <w:szCs w:val="28"/>
        </w:rPr>
        <w:t>otice</w:t>
      </w:r>
    </w:p>
    <w:p w14:paraId="2FBCF431" w14:textId="77777777" w:rsidR="00D031B9" w:rsidRPr="00910075" w:rsidRDefault="00E44610" w:rsidP="00D031B9">
      <w:pPr>
        <w:pStyle w:val="ListParagraph"/>
        <w:numPr>
          <w:ilvl w:val="0"/>
          <w:numId w:val="25"/>
        </w:numPr>
        <w:spacing w:after="240" w:line="240" w:lineRule="auto"/>
        <w:ind w:left="426"/>
        <w:rPr>
          <w:rFonts w:ascii="Arial" w:hAnsi="Arial" w:cs="Arial"/>
          <w:b/>
          <w:sz w:val="28"/>
          <w:szCs w:val="28"/>
        </w:rPr>
      </w:pPr>
      <w:r w:rsidRPr="00910075">
        <w:rPr>
          <w:rFonts w:ascii="Arial" w:hAnsi="Arial" w:cs="Arial"/>
          <w:sz w:val="28"/>
          <w:szCs w:val="28"/>
        </w:rPr>
        <w:t xml:space="preserve">The clinical evidence that the student has received </w:t>
      </w:r>
      <w:r w:rsidR="005A35C2" w:rsidRPr="00910075">
        <w:rPr>
          <w:rFonts w:ascii="Arial" w:hAnsi="Arial" w:cs="Arial"/>
          <w:sz w:val="28"/>
          <w:szCs w:val="28"/>
        </w:rPr>
        <w:t xml:space="preserve">a diagnosis of </w:t>
      </w:r>
      <w:r w:rsidR="00392305" w:rsidRPr="00910075">
        <w:rPr>
          <w:rFonts w:ascii="Arial" w:hAnsi="Arial" w:cs="Arial"/>
          <w:sz w:val="28"/>
          <w:szCs w:val="28"/>
        </w:rPr>
        <w:t xml:space="preserve">Moderate </w:t>
      </w:r>
      <w:r w:rsidR="003718BE" w:rsidRPr="00910075">
        <w:rPr>
          <w:rFonts w:ascii="Arial" w:hAnsi="Arial" w:cs="Arial"/>
          <w:sz w:val="28"/>
          <w:szCs w:val="28"/>
        </w:rPr>
        <w:t>Intellectual Disability from a CORU registered</w:t>
      </w:r>
      <w:r w:rsidR="002F5D07" w:rsidRPr="00910075">
        <w:rPr>
          <w:rFonts w:ascii="Arial" w:hAnsi="Arial" w:cs="Arial"/>
          <w:sz w:val="28"/>
          <w:szCs w:val="28"/>
        </w:rPr>
        <w:t xml:space="preserve"> or Irish Registered</w:t>
      </w:r>
      <w:r w:rsidR="003718BE" w:rsidRPr="00910075">
        <w:rPr>
          <w:rFonts w:ascii="Arial" w:hAnsi="Arial" w:cs="Arial"/>
          <w:sz w:val="28"/>
          <w:szCs w:val="28"/>
        </w:rPr>
        <w:t xml:space="preserve"> </w:t>
      </w:r>
      <w:r w:rsidR="002510EE" w:rsidRPr="00910075">
        <w:rPr>
          <w:rFonts w:ascii="Arial" w:hAnsi="Arial" w:cs="Arial"/>
          <w:sz w:val="28"/>
          <w:szCs w:val="28"/>
        </w:rPr>
        <w:t>Psychologist.</w:t>
      </w:r>
    </w:p>
    <w:p w14:paraId="0E1B4832" w14:textId="2FE6439F" w:rsidR="00406BE7" w:rsidRPr="00910075" w:rsidRDefault="00406BE7" w:rsidP="00D031B9">
      <w:pPr>
        <w:pStyle w:val="ListParagraph"/>
        <w:numPr>
          <w:ilvl w:val="0"/>
          <w:numId w:val="25"/>
        </w:numPr>
        <w:spacing w:after="240" w:line="240" w:lineRule="auto"/>
        <w:ind w:left="426"/>
        <w:rPr>
          <w:rFonts w:ascii="Arial" w:hAnsi="Arial" w:cs="Arial"/>
          <w:b/>
          <w:sz w:val="28"/>
          <w:szCs w:val="28"/>
        </w:rPr>
      </w:pPr>
      <w:r w:rsidRPr="00910075">
        <w:rPr>
          <w:rFonts w:ascii="Arial" w:hAnsi="Arial" w:cs="Arial"/>
          <w:sz w:val="28"/>
          <w:szCs w:val="28"/>
        </w:rPr>
        <w:t xml:space="preserve">Selection criteria </w:t>
      </w:r>
      <w:r w:rsidR="00ED1621" w:rsidRPr="00910075">
        <w:rPr>
          <w:rFonts w:ascii="Arial" w:hAnsi="Arial" w:cs="Arial"/>
          <w:sz w:val="28"/>
          <w:szCs w:val="28"/>
        </w:rPr>
        <w:t xml:space="preserve">that are </w:t>
      </w:r>
      <w:r w:rsidRPr="00910075">
        <w:rPr>
          <w:rFonts w:ascii="Arial" w:hAnsi="Arial" w:cs="Arial"/>
          <w:sz w:val="28"/>
          <w:szCs w:val="28"/>
        </w:rPr>
        <w:t>not included in our school admission policy will not be used to make a decision on an application for a place in our school.</w:t>
      </w:r>
    </w:p>
    <w:p w14:paraId="47AD4E1A" w14:textId="77777777" w:rsidR="005E4A3E" w:rsidRPr="00910075" w:rsidRDefault="005E4A3E" w:rsidP="001617B3">
      <w:pPr>
        <w:spacing w:after="240" w:line="240" w:lineRule="auto"/>
        <w:rPr>
          <w:rFonts w:ascii="Arial" w:hAnsi="Arial" w:cs="Arial"/>
          <w:b/>
          <w:sz w:val="28"/>
          <w:szCs w:val="28"/>
        </w:rPr>
      </w:pPr>
    </w:p>
    <w:p w14:paraId="5E9A0E2A" w14:textId="77777777" w:rsidR="00406BE7" w:rsidRPr="00910075" w:rsidRDefault="00406BE7" w:rsidP="00C33331">
      <w:pPr>
        <w:pStyle w:val="Heading2"/>
        <w:numPr>
          <w:ilvl w:val="0"/>
          <w:numId w:val="29"/>
        </w:numPr>
        <w:spacing w:after="240"/>
        <w:rPr>
          <w:rFonts w:ascii="Arial" w:eastAsiaTheme="minorEastAsia" w:hAnsi="Arial" w:cs="Arial"/>
          <w:b/>
          <w:color w:val="4472C4" w:themeColor="accent5"/>
        </w:rPr>
      </w:pPr>
      <w:r w:rsidRPr="00910075">
        <w:rPr>
          <w:rFonts w:ascii="Arial" w:eastAsiaTheme="minorEastAsia" w:hAnsi="Arial" w:cs="Arial"/>
          <w:b/>
          <w:color w:val="4472C4" w:themeColor="accent5"/>
        </w:rPr>
        <w:t>Notifying applicants of decisions</w:t>
      </w:r>
    </w:p>
    <w:p w14:paraId="40DBDC94" w14:textId="38841356" w:rsidR="00406BE7" w:rsidRPr="00910075" w:rsidRDefault="00406BE7" w:rsidP="001617B3">
      <w:p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 xml:space="preserve">Applicants will be informed </w:t>
      </w:r>
      <w:r w:rsidR="00ED1621" w:rsidRPr="00910075">
        <w:rPr>
          <w:rFonts w:ascii="Arial" w:hAnsi="Arial" w:cs="Arial"/>
          <w:sz w:val="28"/>
          <w:szCs w:val="28"/>
        </w:rPr>
        <w:t xml:space="preserve">in writing </w:t>
      </w:r>
      <w:r w:rsidRPr="00910075">
        <w:rPr>
          <w:rFonts w:ascii="Arial" w:hAnsi="Arial" w:cs="Arial"/>
          <w:sz w:val="28"/>
          <w:szCs w:val="28"/>
        </w:rPr>
        <w:t xml:space="preserve">as to the decision of the school, </w:t>
      </w:r>
      <w:r w:rsidR="00ED1621" w:rsidRPr="00910075">
        <w:rPr>
          <w:rFonts w:ascii="Arial" w:hAnsi="Arial" w:cs="Arial"/>
          <w:sz w:val="28"/>
          <w:szCs w:val="28"/>
        </w:rPr>
        <w:t>within the timeline</w:t>
      </w:r>
      <w:r w:rsidRPr="00910075">
        <w:rPr>
          <w:rFonts w:ascii="Arial" w:hAnsi="Arial" w:cs="Arial"/>
          <w:sz w:val="28"/>
          <w:szCs w:val="28"/>
        </w:rPr>
        <w:t xml:space="preserve"> outlined in the annual admissions notice. </w:t>
      </w:r>
    </w:p>
    <w:p w14:paraId="0AA0223F" w14:textId="3B8C7178" w:rsidR="00406BE7" w:rsidRPr="00910075" w:rsidRDefault="00406BE7" w:rsidP="001617B3">
      <w:p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If a student is not offered a place in our school, the reasons why they were not offered a place will be communicated in writing</w:t>
      </w:r>
      <w:r w:rsidR="00ED1621" w:rsidRPr="00910075">
        <w:rPr>
          <w:rFonts w:ascii="Arial" w:hAnsi="Arial" w:cs="Arial"/>
          <w:sz w:val="28"/>
          <w:szCs w:val="28"/>
        </w:rPr>
        <w:t xml:space="preserve"> to the applicant</w:t>
      </w:r>
      <w:r w:rsidR="003718BE" w:rsidRPr="00910075">
        <w:rPr>
          <w:rFonts w:ascii="Arial" w:hAnsi="Arial" w:cs="Arial"/>
          <w:sz w:val="28"/>
          <w:szCs w:val="28"/>
        </w:rPr>
        <w:t>.</w:t>
      </w:r>
      <w:r w:rsidRPr="00910075">
        <w:rPr>
          <w:rFonts w:ascii="Arial" w:hAnsi="Arial" w:cs="Arial"/>
          <w:sz w:val="28"/>
          <w:szCs w:val="28"/>
        </w:rPr>
        <w:t xml:space="preserve"> </w:t>
      </w:r>
    </w:p>
    <w:p w14:paraId="28641DB4" w14:textId="3E4C3F98" w:rsidR="00406BE7" w:rsidRPr="00910075" w:rsidRDefault="00ED1621" w:rsidP="001617B3">
      <w:pPr>
        <w:autoSpaceDE w:val="0"/>
        <w:autoSpaceDN w:val="0"/>
        <w:adjustRightInd w:val="0"/>
        <w:spacing w:after="240" w:line="240" w:lineRule="auto"/>
        <w:contextualSpacing/>
        <w:rPr>
          <w:rFonts w:ascii="Arial" w:hAnsi="Arial" w:cs="Arial"/>
          <w:sz w:val="28"/>
          <w:szCs w:val="28"/>
        </w:rPr>
      </w:pPr>
      <w:r w:rsidRPr="00910075">
        <w:rPr>
          <w:rFonts w:ascii="Arial" w:hAnsi="Arial" w:cs="Arial"/>
          <w:sz w:val="28"/>
          <w:szCs w:val="28"/>
        </w:rPr>
        <w:t xml:space="preserve">Applicants </w:t>
      </w:r>
      <w:r w:rsidR="00406BE7" w:rsidRPr="00910075">
        <w:rPr>
          <w:rFonts w:ascii="Arial" w:hAnsi="Arial" w:cs="Arial"/>
          <w:sz w:val="28"/>
          <w:szCs w:val="28"/>
        </w:rPr>
        <w:t>will be informe</w:t>
      </w:r>
      <w:r w:rsidRPr="00910075">
        <w:rPr>
          <w:rFonts w:ascii="Arial" w:hAnsi="Arial" w:cs="Arial"/>
          <w:sz w:val="28"/>
          <w:szCs w:val="28"/>
        </w:rPr>
        <w:t xml:space="preserve">d of the right to seek a review/right of </w:t>
      </w:r>
      <w:r w:rsidR="00406BE7" w:rsidRPr="00910075">
        <w:rPr>
          <w:rFonts w:ascii="Arial" w:hAnsi="Arial" w:cs="Arial"/>
          <w:sz w:val="28"/>
          <w:szCs w:val="28"/>
        </w:rPr>
        <w:t xml:space="preserve">appeal of the school’s decision (see </w:t>
      </w:r>
      <w:r w:rsidR="008221B4" w:rsidRPr="00910075">
        <w:rPr>
          <w:rFonts w:ascii="Arial" w:hAnsi="Arial" w:cs="Arial"/>
          <w:sz w:val="28"/>
          <w:szCs w:val="28"/>
        </w:rPr>
        <w:t xml:space="preserve">section </w:t>
      </w:r>
      <w:r w:rsidR="00FF2C93" w:rsidRPr="00910075">
        <w:rPr>
          <w:rFonts w:ascii="Arial" w:hAnsi="Arial" w:cs="Arial"/>
          <w:sz w:val="28"/>
          <w:szCs w:val="28"/>
        </w:rPr>
        <w:t xml:space="preserve">19 </w:t>
      </w:r>
      <w:r w:rsidR="00406BE7" w:rsidRPr="00910075">
        <w:rPr>
          <w:rFonts w:ascii="Arial" w:hAnsi="Arial" w:cs="Arial"/>
          <w:sz w:val="28"/>
          <w:szCs w:val="28"/>
        </w:rPr>
        <w:t>below for further details)</w:t>
      </w:r>
      <w:r w:rsidR="003B6FA7" w:rsidRPr="00910075">
        <w:rPr>
          <w:rFonts w:ascii="Arial" w:hAnsi="Arial" w:cs="Arial"/>
          <w:sz w:val="28"/>
          <w:szCs w:val="28"/>
        </w:rPr>
        <w:t>.</w:t>
      </w:r>
    </w:p>
    <w:p w14:paraId="23D447B4" w14:textId="77777777" w:rsidR="003B6FA7" w:rsidRPr="00910075" w:rsidRDefault="003B6FA7" w:rsidP="001617B3">
      <w:pPr>
        <w:autoSpaceDE w:val="0"/>
        <w:autoSpaceDN w:val="0"/>
        <w:adjustRightInd w:val="0"/>
        <w:spacing w:after="240" w:line="240" w:lineRule="auto"/>
        <w:contextualSpacing/>
        <w:rPr>
          <w:rFonts w:ascii="Arial" w:hAnsi="Arial" w:cs="Arial"/>
          <w:sz w:val="28"/>
          <w:szCs w:val="28"/>
        </w:rPr>
      </w:pPr>
    </w:p>
    <w:p w14:paraId="21CF788B" w14:textId="77777777" w:rsidR="00406BE7" w:rsidRPr="00910075" w:rsidRDefault="00406BE7" w:rsidP="001617B3">
      <w:pPr>
        <w:spacing w:after="240" w:line="240" w:lineRule="auto"/>
        <w:rPr>
          <w:rFonts w:ascii="Arial" w:hAnsi="Arial" w:cs="Arial"/>
          <w:color w:val="4472C4" w:themeColor="accent5"/>
          <w:sz w:val="28"/>
          <w:szCs w:val="28"/>
        </w:rPr>
      </w:pPr>
    </w:p>
    <w:p w14:paraId="2F503028" w14:textId="77777777" w:rsidR="00406BE7" w:rsidRPr="00910075" w:rsidRDefault="00406BE7" w:rsidP="00C33331">
      <w:pPr>
        <w:pStyle w:val="Heading2"/>
        <w:numPr>
          <w:ilvl w:val="0"/>
          <w:numId w:val="29"/>
        </w:numPr>
        <w:spacing w:after="240"/>
        <w:rPr>
          <w:rFonts w:ascii="Arial" w:eastAsiaTheme="minorEastAsia" w:hAnsi="Arial" w:cs="Arial"/>
          <w:b/>
          <w:color w:val="4472C4" w:themeColor="accent5"/>
        </w:rPr>
      </w:pPr>
      <w:bookmarkStart w:id="3" w:name="_Acceptance_of_an"/>
      <w:bookmarkEnd w:id="3"/>
      <w:r w:rsidRPr="00910075">
        <w:rPr>
          <w:rFonts w:ascii="Arial" w:eastAsiaTheme="minorEastAsia" w:hAnsi="Arial" w:cs="Arial"/>
          <w:b/>
          <w:color w:val="4472C4" w:themeColor="accent5"/>
        </w:rPr>
        <w:t xml:space="preserve"> </w:t>
      </w:r>
      <w:bookmarkStart w:id="4" w:name="_Ref31796919"/>
      <w:r w:rsidRPr="00910075">
        <w:rPr>
          <w:rFonts w:ascii="Arial" w:eastAsiaTheme="minorEastAsia" w:hAnsi="Arial" w:cs="Arial"/>
          <w:b/>
          <w:color w:val="4472C4" w:themeColor="accent5"/>
        </w:rPr>
        <w:t>Acceptance of an offer of a place by an applicant</w:t>
      </w:r>
      <w:bookmarkEnd w:id="4"/>
    </w:p>
    <w:p w14:paraId="6688D4C2" w14:textId="3A93BD6B" w:rsidR="00406BE7" w:rsidRPr="00910075" w:rsidRDefault="00406BE7" w:rsidP="001617B3">
      <w:p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In accept</w:t>
      </w:r>
      <w:r w:rsidR="00CA74AA" w:rsidRPr="00910075">
        <w:rPr>
          <w:rFonts w:ascii="Arial" w:hAnsi="Arial" w:cs="Arial"/>
          <w:sz w:val="28"/>
          <w:szCs w:val="28"/>
        </w:rPr>
        <w:t xml:space="preserve">ing an offer of admission from </w:t>
      </w:r>
      <w:r w:rsidR="003718BE" w:rsidRPr="00910075">
        <w:rPr>
          <w:rFonts w:ascii="Arial" w:hAnsi="Arial" w:cs="Arial"/>
          <w:sz w:val="28"/>
          <w:szCs w:val="28"/>
        </w:rPr>
        <w:t xml:space="preserve">Our Lady of Good Counsel </w:t>
      </w:r>
      <w:r w:rsidR="00CA74AA" w:rsidRPr="00910075">
        <w:rPr>
          <w:rFonts w:ascii="Arial" w:hAnsi="Arial" w:cs="Arial"/>
          <w:sz w:val="28"/>
          <w:szCs w:val="28"/>
        </w:rPr>
        <w:t xml:space="preserve">School </w:t>
      </w:r>
      <w:r w:rsidR="00392305" w:rsidRPr="00910075">
        <w:rPr>
          <w:rFonts w:ascii="Arial" w:hAnsi="Arial" w:cs="Arial"/>
          <w:sz w:val="28"/>
          <w:szCs w:val="28"/>
        </w:rPr>
        <w:t>the applicant</w:t>
      </w:r>
      <w:r w:rsidRPr="00910075">
        <w:rPr>
          <w:rFonts w:ascii="Arial" w:hAnsi="Arial" w:cs="Arial"/>
          <w:sz w:val="28"/>
          <w:szCs w:val="28"/>
        </w:rPr>
        <w:t xml:space="preserve"> </w:t>
      </w:r>
      <w:r w:rsidR="00ED1621" w:rsidRPr="00910075">
        <w:rPr>
          <w:rFonts w:ascii="Arial" w:hAnsi="Arial" w:cs="Arial"/>
          <w:sz w:val="28"/>
          <w:szCs w:val="28"/>
        </w:rPr>
        <w:t xml:space="preserve">must </w:t>
      </w:r>
      <w:r w:rsidRPr="00910075">
        <w:rPr>
          <w:rFonts w:ascii="Arial" w:hAnsi="Arial" w:cs="Arial"/>
          <w:sz w:val="28"/>
          <w:szCs w:val="28"/>
        </w:rPr>
        <w:t>indicate—</w:t>
      </w:r>
    </w:p>
    <w:p w14:paraId="7D5618C3" w14:textId="72947235" w:rsidR="00DB311D" w:rsidRPr="00910075" w:rsidRDefault="00406BE7" w:rsidP="00DB311D">
      <w:pPr>
        <w:pStyle w:val="ListParagraph"/>
        <w:numPr>
          <w:ilvl w:val="0"/>
          <w:numId w:val="42"/>
        </w:num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 xml:space="preserve">whether </w:t>
      </w:r>
      <w:r w:rsidR="00392305" w:rsidRPr="00910075">
        <w:rPr>
          <w:rFonts w:ascii="Arial" w:hAnsi="Arial" w:cs="Arial"/>
          <w:sz w:val="28"/>
          <w:szCs w:val="28"/>
        </w:rPr>
        <w:t xml:space="preserve">the applicant has </w:t>
      </w:r>
      <w:r w:rsidRPr="00910075">
        <w:rPr>
          <w:rFonts w:ascii="Arial" w:hAnsi="Arial" w:cs="Arial"/>
          <w:sz w:val="28"/>
          <w:szCs w:val="28"/>
        </w:rPr>
        <w:t xml:space="preserve">accepted an offer of admission for another school or schools. If </w:t>
      </w:r>
      <w:r w:rsidR="00392305" w:rsidRPr="00910075">
        <w:rPr>
          <w:rFonts w:ascii="Arial" w:hAnsi="Arial" w:cs="Arial"/>
          <w:sz w:val="28"/>
          <w:szCs w:val="28"/>
        </w:rPr>
        <w:t>the applicant has accepted such an offer, he/she</w:t>
      </w:r>
      <w:r w:rsidRPr="00910075">
        <w:rPr>
          <w:rFonts w:ascii="Arial" w:hAnsi="Arial" w:cs="Arial"/>
          <w:sz w:val="28"/>
          <w:szCs w:val="28"/>
        </w:rPr>
        <w:t xml:space="preserve"> must </w:t>
      </w:r>
      <w:r w:rsidR="00A22884" w:rsidRPr="00910075">
        <w:rPr>
          <w:rFonts w:ascii="Arial" w:hAnsi="Arial" w:cs="Arial"/>
          <w:sz w:val="28"/>
          <w:szCs w:val="28"/>
        </w:rPr>
        <w:t xml:space="preserve">also </w:t>
      </w:r>
      <w:r w:rsidRPr="00910075">
        <w:rPr>
          <w:rFonts w:ascii="Arial" w:hAnsi="Arial" w:cs="Arial"/>
          <w:sz w:val="28"/>
          <w:szCs w:val="28"/>
        </w:rPr>
        <w:t>provide details of</w:t>
      </w:r>
      <w:r w:rsidR="00A22884" w:rsidRPr="00910075">
        <w:rPr>
          <w:rFonts w:ascii="Arial" w:hAnsi="Arial" w:cs="Arial"/>
          <w:sz w:val="28"/>
          <w:szCs w:val="28"/>
        </w:rPr>
        <w:t xml:space="preserve"> the offer or offers concerned and</w:t>
      </w:r>
    </w:p>
    <w:p w14:paraId="467F98ED" w14:textId="73B4E22F" w:rsidR="00764262" w:rsidRPr="00910075" w:rsidRDefault="00406BE7" w:rsidP="00DB311D">
      <w:pPr>
        <w:pStyle w:val="ListParagraph"/>
        <w:numPr>
          <w:ilvl w:val="0"/>
          <w:numId w:val="42"/>
        </w:num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 xml:space="preserve">whether or not </w:t>
      </w:r>
      <w:r w:rsidR="00392305" w:rsidRPr="00910075">
        <w:rPr>
          <w:rFonts w:ascii="Arial" w:hAnsi="Arial" w:cs="Arial"/>
          <w:sz w:val="28"/>
          <w:szCs w:val="28"/>
        </w:rPr>
        <w:t xml:space="preserve">the applicant has </w:t>
      </w:r>
      <w:r w:rsidRPr="00910075">
        <w:rPr>
          <w:rFonts w:ascii="Arial" w:hAnsi="Arial" w:cs="Arial"/>
          <w:sz w:val="28"/>
          <w:szCs w:val="28"/>
        </w:rPr>
        <w:t xml:space="preserve">applied for and awaiting confirmation of an offer of admission from another school or schools, and if so, </w:t>
      </w:r>
      <w:r w:rsidR="00392305" w:rsidRPr="00910075">
        <w:rPr>
          <w:rFonts w:ascii="Arial" w:hAnsi="Arial" w:cs="Arial"/>
          <w:sz w:val="28"/>
          <w:szCs w:val="28"/>
        </w:rPr>
        <w:t xml:space="preserve">he/she </w:t>
      </w:r>
      <w:r w:rsidRPr="00910075">
        <w:rPr>
          <w:rFonts w:ascii="Arial" w:hAnsi="Arial" w:cs="Arial"/>
          <w:sz w:val="28"/>
          <w:szCs w:val="28"/>
        </w:rPr>
        <w:t>must provide details of the other school or schools concerned.</w:t>
      </w:r>
    </w:p>
    <w:p w14:paraId="281A8B39" w14:textId="77777777" w:rsidR="00E47AF1" w:rsidRPr="00910075" w:rsidRDefault="00E47AF1" w:rsidP="001617B3">
      <w:pPr>
        <w:autoSpaceDE w:val="0"/>
        <w:autoSpaceDN w:val="0"/>
        <w:adjustRightInd w:val="0"/>
        <w:spacing w:after="240" w:line="240" w:lineRule="auto"/>
        <w:rPr>
          <w:rFonts w:ascii="Arial" w:hAnsi="Arial" w:cs="Arial"/>
          <w:sz w:val="28"/>
          <w:szCs w:val="28"/>
        </w:rPr>
      </w:pPr>
    </w:p>
    <w:p w14:paraId="1D5BDC5B" w14:textId="77777777" w:rsidR="00ED1621" w:rsidRPr="00910075" w:rsidRDefault="00ED1621" w:rsidP="00C33331">
      <w:pPr>
        <w:pStyle w:val="Heading2"/>
        <w:numPr>
          <w:ilvl w:val="0"/>
          <w:numId w:val="29"/>
        </w:numPr>
        <w:spacing w:after="240"/>
        <w:rPr>
          <w:rFonts w:ascii="Arial" w:eastAsiaTheme="minorEastAsia" w:hAnsi="Arial" w:cs="Arial"/>
          <w:b/>
          <w:color w:val="2E74B5" w:themeColor="accent1" w:themeShade="BF"/>
        </w:rPr>
      </w:pPr>
      <w:r w:rsidRPr="00910075">
        <w:rPr>
          <w:rFonts w:ascii="Arial" w:eastAsiaTheme="minorEastAsia" w:hAnsi="Arial" w:cs="Arial"/>
          <w:b/>
          <w:color w:val="2E74B5" w:themeColor="accent1" w:themeShade="BF"/>
        </w:rPr>
        <w:t>Circumstances in which offers may not be made or may be withdrawn</w:t>
      </w:r>
    </w:p>
    <w:p w14:paraId="6104DC4A" w14:textId="02B921A8" w:rsidR="00406BE7" w:rsidRPr="00910075" w:rsidRDefault="00406BE7" w:rsidP="001617B3">
      <w:p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 xml:space="preserve">An offer of admission may not be made or may be withdrawn by </w:t>
      </w:r>
      <w:r w:rsidR="003718BE" w:rsidRPr="00910075">
        <w:rPr>
          <w:rFonts w:ascii="Arial" w:hAnsi="Arial" w:cs="Arial"/>
          <w:sz w:val="28"/>
          <w:szCs w:val="28"/>
        </w:rPr>
        <w:t xml:space="preserve">Our Lady of Good Counsel School </w:t>
      </w:r>
      <w:r w:rsidRPr="00910075">
        <w:rPr>
          <w:rFonts w:ascii="Arial" w:hAnsi="Arial" w:cs="Arial"/>
          <w:sz w:val="28"/>
          <w:szCs w:val="28"/>
        </w:rPr>
        <w:t>where—</w:t>
      </w:r>
    </w:p>
    <w:p w14:paraId="01EA6260" w14:textId="77777777" w:rsidR="00DB311D" w:rsidRPr="00910075" w:rsidRDefault="00406BE7" w:rsidP="00DB311D">
      <w:pPr>
        <w:pStyle w:val="ListParagraph"/>
        <w:numPr>
          <w:ilvl w:val="0"/>
          <w:numId w:val="3"/>
        </w:num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it is established that information contained in the application is false or misleading.</w:t>
      </w:r>
    </w:p>
    <w:p w14:paraId="76180329" w14:textId="77777777" w:rsidR="00DB311D" w:rsidRPr="00910075" w:rsidRDefault="00406BE7" w:rsidP="00DB311D">
      <w:pPr>
        <w:pStyle w:val="ListParagraph"/>
        <w:numPr>
          <w:ilvl w:val="0"/>
          <w:numId w:val="3"/>
        </w:num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an applicant fails to confirm acceptance of an offer of admission on or before the date set out in the annual admission notice of the school.</w:t>
      </w:r>
    </w:p>
    <w:p w14:paraId="788213F3" w14:textId="77777777" w:rsidR="00DB311D" w:rsidRPr="00910075" w:rsidRDefault="00406BE7" w:rsidP="00DB311D">
      <w:pPr>
        <w:pStyle w:val="ListParagraph"/>
        <w:numPr>
          <w:ilvl w:val="0"/>
          <w:numId w:val="3"/>
        </w:num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52A1F23D" w14:textId="162C6C17" w:rsidR="00121CB2" w:rsidRPr="00910075" w:rsidRDefault="00406BE7" w:rsidP="00DB311D">
      <w:pPr>
        <w:pStyle w:val="ListParagraph"/>
        <w:numPr>
          <w:ilvl w:val="0"/>
          <w:numId w:val="3"/>
        </w:num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 xml:space="preserve">an applicant has failed to comply with the requirements of ‘acceptance of an offer’ as set out in </w:t>
      </w:r>
      <w:r w:rsidR="009D78BA" w:rsidRPr="00910075">
        <w:rPr>
          <w:rFonts w:ascii="Arial" w:hAnsi="Arial" w:cs="Arial"/>
          <w:b/>
          <w:sz w:val="28"/>
          <w:szCs w:val="28"/>
        </w:rPr>
        <w:t>section 1</w:t>
      </w:r>
      <w:r w:rsidR="00045B0F" w:rsidRPr="00910075">
        <w:rPr>
          <w:rFonts w:ascii="Arial" w:hAnsi="Arial" w:cs="Arial"/>
          <w:b/>
          <w:sz w:val="28"/>
          <w:szCs w:val="28"/>
        </w:rPr>
        <w:t>1</w:t>
      </w:r>
      <w:r w:rsidR="00883B35" w:rsidRPr="00910075">
        <w:rPr>
          <w:rFonts w:ascii="Arial" w:hAnsi="Arial" w:cs="Arial"/>
          <w:sz w:val="28"/>
          <w:szCs w:val="28"/>
        </w:rPr>
        <w:t xml:space="preserve"> </w:t>
      </w:r>
      <w:r w:rsidRPr="00910075">
        <w:rPr>
          <w:rFonts w:ascii="Arial" w:hAnsi="Arial" w:cs="Arial"/>
          <w:sz w:val="28"/>
          <w:szCs w:val="28"/>
        </w:rPr>
        <w:t>above.</w:t>
      </w:r>
    </w:p>
    <w:p w14:paraId="29D6F304" w14:textId="77777777" w:rsidR="001F69E3" w:rsidRPr="00910075" w:rsidRDefault="001F69E3" w:rsidP="001617B3">
      <w:pPr>
        <w:autoSpaceDE w:val="0"/>
        <w:autoSpaceDN w:val="0"/>
        <w:adjustRightInd w:val="0"/>
        <w:spacing w:after="240" w:line="240" w:lineRule="auto"/>
        <w:contextualSpacing/>
        <w:rPr>
          <w:rFonts w:ascii="Arial" w:hAnsi="Arial" w:cs="Arial"/>
          <w:sz w:val="28"/>
          <w:szCs w:val="28"/>
        </w:rPr>
      </w:pPr>
    </w:p>
    <w:p w14:paraId="3635A6A9" w14:textId="77777777" w:rsidR="00E47AF1" w:rsidRPr="00910075" w:rsidRDefault="00E47AF1" w:rsidP="001617B3">
      <w:pPr>
        <w:autoSpaceDE w:val="0"/>
        <w:autoSpaceDN w:val="0"/>
        <w:adjustRightInd w:val="0"/>
        <w:spacing w:after="240" w:line="240" w:lineRule="auto"/>
        <w:ind w:left="851"/>
        <w:contextualSpacing/>
        <w:rPr>
          <w:rFonts w:ascii="Arial" w:hAnsi="Arial" w:cs="Arial"/>
          <w:sz w:val="28"/>
          <w:szCs w:val="28"/>
        </w:rPr>
      </w:pPr>
    </w:p>
    <w:p w14:paraId="434782CD" w14:textId="77777777" w:rsidR="00121CB2" w:rsidRPr="00910075" w:rsidRDefault="00121CB2" w:rsidP="00C33331">
      <w:pPr>
        <w:pStyle w:val="Heading2"/>
        <w:numPr>
          <w:ilvl w:val="0"/>
          <w:numId w:val="29"/>
        </w:numPr>
        <w:spacing w:after="240"/>
        <w:rPr>
          <w:rFonts w:ascii="Arial" w:eastAsiaTheme="minorEastAsia" w:hAnsi="Arial" w:cs="Arial"/>
          <w:b/>
          <w:color w:val="4472C4" w:themeColor="accent5"/>
        </w:rPr>
      </w:pPr>
      <w:r w:rsidRPr="00910075">
        <w:rPr>
          <w:rFonts w:ascii="Arial" w:eastAsiaTheme="minorEastAsia" w:hAnsi="Arial" w:cs="Arial"/>
          <w:b/>
          <w:color w:val="4472C4" w:themeColor="accent5"/>
        </w:rPr>
        <w:t>Sharing of Data with other schools</w:t>
      </w:r>
    </w:p>
    <w:p w14:paraId="0E7B61F2" w14:textId="42B65D2A" w:rsidR="006772A0" w:rsidRPr="00910075" w:rsidRDefault="00121CB2" w:rsidP="001617B3">
      <w:pPr>
        <w:spacing w:after="240" w:line="240" w:lineRule="auto"/>
        <w:rPr>
          <w:rFonts w:ascii="Arial" w:hAnsi="Arial" w:cs="Arial"/>
          <w:sz w:val="28"/>
          <w:szCs w:val="28"/>
        </w:rPr>
      </w:pPr>
      <w:r w:rsidRPr="00910075">
        <w:rPr>
          <w:rFonts w:ascii="Arial" w:hAnsi="Arial" w:cs="Arial"/>
          <w:sz w:val="28"/>
          <w:szCs w:val="28"/>
        </w:rPr>
        <w:t xml:space="preserve">Applicants should be aware that section 66(6) of the Education (Admission to Schools) Act 2018 allows for the sharing of </w:t>
      </w:r>
      <w:r w:rsidR="00A2174D" w:rsidRPr="00910075">
        <w:rPr>
          <w:rFonts w:ascii="Arial" w:hAnsi="Arial" w:cs="Arial"/>
          <w:sz w:val="28"/>
          <w:szCs w:val="28"/>
        </w:rPr>
        <w:t>certain information</w:t>
      </w:r>
      <w:r w:rsidRPr="00910075">
        <w:rPr>
          <w:rFonts w:ascii="Arial" w:hAnsi="Arial" w:cs="Arial"/>
          <w:sz w:val="28"/>
          <w:szCs w:val="28"/>
        </w:rPr>
        <w:t xml:space="preserve"> between schools in order to facilitate the efficient admission of students. </w:t>
      </w:r>
      <w:r w:rsidR="003718BE" w:rsidRPr="00910075">
        <w:rPr>
          <w:rFonts w:ascii="Arial" w:hAnsi="Arial" w:cs="Arial"/>
          <w:sz w:val="28"/>
          <w:szCs w:val="28"/>
        </w:rPr>
        <w:t xml:space="preserve">Our Lady of Good Counsel </w:t>
      </w:r>
      <w:r w:rsidR="005A35C2" w:rsidRPr="00910075">
        <w:rPr>
          <w:rFonts w:ascii="Arial" w:hAnsi="Arial" w:cs="Arial"/>
          <w:sz w:val="28"/>
          <w:szCs w:val="28"/>
        </w:rPr>
        <w:t xml:space="preserve">School will be requesting information from a student’s previous educational placement once the applicant has accepted an offer of a place to facilitate class placement based on information provided regarding current level of functioning, sensory needs, level of support required and any behavioural issues that might impact on class management.  </w:t>
      </w:r>
    </w:p>
    <w:p w14:paraId="133A06F4" w14:textId="77777777" w:rsidR="00E47AF1" w:rsidRPr="00910075" w:rsidRDefault="00E47AF1" w:rsidP="001617B3">
      <w:pPr>
        <w:spacing w:after="240" w:line="240" w:lineRule="auto"/>
        <w:rPr>
          <w:rFonts w:ascii="Arial" w:hAnsi="Arial" w:cs="Arial"/>
          <w:sz w:val="28"/>
          <w:szCs w:val="28"/>
        </w:rPr>
      </w:pPr>
    </w:p>
    <w:p w14:paraId="3429811A" w14:textId="77777777" w:rsidR="00331D27" w:rsidRPr="00910075" w:rsidRDefault="00A22884" w:rsidP="00C33331">
      <w:pPr>
        <w:pStyle w:val="Heading2"/>
        <w:numPr>
          <w:ilvl w:val="0"/>
          <w:numId w:val="29"/>
        </w:numPr>
        <w:spacing w:after="240"/>
        <w:rPr>
          <w:rFonts w:ascii="Arial" w:eastAsiaTheme="minorEastAsia" w:hAnsi="Arial" w:cs="Arial"/>
          <w:b/>
          <w:color w:val="4472C4" w:themeColor="accent5"/>
        </w:rPr>
      </w:pPr>
      <w:r w:rsidRPr="00910075">
        <w:rPr>
          <w:rFonts w:ascii="Arial" w:eastAsiaTheme="minorEastAsia" w:hAnsi="Arial" w:cs="Arial"/>
          <w:b/>
          <w:color w:val="4472C4" w:themeColor="accent5"/>
        </w:rPr>
        <w:t xml:space="preserve">Waiting </w:t>
      </w:r>
      <w:r w:rsidR="005E4A3E" w:rsidRPr="00910075">
        <w:rPr>
          <w:rFonts w:ascii="Arial" w:eastAsiaTheme="minorEastAsia" w:hAnsi="Arial" w:cs="Arial"/>
          <w:b/>
          <w:color w:val="4472C4" w:themeColor="accent5"/>
        </w:rPr>
        <w:t>l</w:t>
      </w:r>
      <w:r w:rsidRPr="00910075">
        <w:rPr>
          <w:rFonts w:ascii="Arial" w:eastAsiaTheme="minorEastAsia" w:hAnsi="Arial" w:cs="Arial"/>
          <w:b/>
          <w:color w:val="4472C4" w:themeColor="accent5"/>
        </w:rPr>
        <w:t>ist</w:t>
      </w:r>
      <w:r w:rsidR="001F35D0" w:rsidRPr="00910075">
        <w:rPr>
          <w:rFonts w:ascii="Arial" w:eastAsiaTheme="minorEastAsia" w:hAnsi="Arial" w:cs="Arial"/>
          <w:b/>
          <w:color w:val="4472C4" w:themeColor="accent5"/>
        </w:rPr>
        <w:t xml:space="preserve"> in the event of oversubscription</w:t>
      </w:r>
    </w:p>
    <w:p w14:paraId="45040690" w14:textId="62ACA271" w:rsidR="00331D27" w:rsidRPr="00910075" w:rsidRDefault="00331D27" w:rsidP="001617B3">
      <w:p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In the event of t</w:t>
      </w:r>
      <w:r w:rsidR="0066455F" w:rsidRPr="00910075">
        <w:rPr>
          <w:rFonts w:ascii="Arial" w:hAnsi="Arial" w:cs="Arial"/>
          <w:sz w:val="28"/>
          <w:szCs w:val="28"/>
        </w:rPr>
        <w:t xml:space="preserve">here being more applications for </w:t>
      </w:r>
      <w:r w:rsidRPr="00910075">
        <w:rPr>
          <w:rFonts w:ascii="Arial" w:hAnsi="Arial" w:cs="Arial"/>
          <w:sz w:val="28"/>
          <w:szCs w:val="28"/>
        </w:rPr>
        <w:t>the school year concerned than places available,</w:t>
      </w:r>
      <w:r w:rsidR="0066455F" w:rsidRPr="00910075">
        <w:rPr>
          <w:rFonts w:ascii="Arial" w:hAnsi="Arial" w:cs="Arial"/>
          <w:sz w:val="28"/>
          <w:szCs w:val="28"/>
        </w:rPr>
        <w:t xml:space="preserve"> (which is the case presently)</w:t>
      </w:r>
      <w:r w:rsidRPr="00910075">
        <w:rPr>
          <w:rFonts w:ascii="Arial" w:hAnsi="Arial" w:cs="Arial"/>
          <w:sz w:val="28"/>
          <w:szCs w:val="28"/>
        </w:rPr>
        <w:t xml:space="preserve"> a waiting list of students whose applications for admission </w:t>
      </w:r>
      <w:r w:rsidR="00D3482E" w:rsidRPr="00910075">
        <w:rPr>
          <w:rFonts w:ascii="Arial" w:hAnsi="Arial" w:cs="Arial"/>
          <w:sz w:val="28"/>
          <w:szCs w:val="28"/>
        </w:rPr>
        <w:t xml:space="preserve">to </w:t>
      </w:r>
      <w:r w:rsidR="003718BE" w:rsidRPr="00910075">
        <w:rPr>
          <w:rFonts w:ascii="Arial" w:hAnsi="Arial" w:cs="Arial"/>
          <w:sz w:val="28"/>
          <w:szCs w:val="28"/>
        </w:rPr>
        <w:t xml:space="preserve">Our Lady of Good Counsel </w:t>
      </w:r>
      <w:r w:rsidR="008679A4" w:rsidRPr="00910075">
        <w:rPr>
          <w:rFonts w:ascii="Arial" w:hAnsi="Arial" w:cs="Arial"/>
          <w:sz w:val="28"/>
          <w:szCs w:val="28"/>
        </w:rPr>
        <w:t xml:space="preserve">School </w:t>
      </w:r>
      <w:r w:rsidRPr="00910075">
        <w:rPr>
          <w:rFonts w:ascii="Arial" w:hAnsi="Arial" w:cs="Arial"/>
          <w:sz w:val="28"/>
          <w:szCs w:val="28"/>
        </w:rPr>
        <w:t xml:space="preserve">were unsuccessful </w:t>
      </w:r>
      <w:r w:rsidR="001F35D0" w:rsidRPr="00910075">
        <w:rPr>
          <w:rFonts w:ascii="Arial" w:hAnsi="Arial" w:cs="Arial"/>
          <w:sz w:val="28"/>
          <w:szCs w:val="28"/>
        </w:rPr>
        <w:t xml:space="preserve">due to the school being oversubscribed </w:t>
      </w:r>
      <w:r w:rsidRPr="00910075">
        <w:rPr>
          <w:rFonts w:ascii="Arial" w:hAnsi="Arial" w:cs="Arial"/>
          <w:sz w:val="28"/>
          <w:szCs w:val="28"/>
        </w:rPr>
        <w:t>will be compiled and will remain valid for the school year in which admission is being sought.</w:t>
      </w:r>
    </w:p>
    <w:p w14:paraId="337CCCFD" w14:textId="43F8DE84" w:rsidR="00D3482E" w:rsidRPr="00910075" w:rsidRDefault="00331D27" w:rsidP="001617B3">
      <w:p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 xml:space="preserve">Placement on the waiting list of </w:t>
      </w:r>
      <w:r w:rsidR="003718BE" w:rsidRPr="00910075">
        <w:rPr>
          <w:rFonts w:ascii="Arial" w:hAnsi="Arial" w:cs="Arial"/>
          <w:sz w:val="28"/>
          <w:szCs w:val="28"/>
        </w:rPr>
        <w:t>Our Lady of Good Counsel</w:t>
      </w:r>
      <w:r w:rsidR="00B41E5B" w:rsidRPr="00910075">
        <w:rPr>
          <w:rFonts w:ascii="Arial" w:hAnsi="Arial" w:cs="Arial"/>
          <w:sz w:val="28"/>
          <w:szCs w:val="28"/>
        </w:rPr>
        <w:t xml:space="preserve"> </w:t>
      </w:r>
      <w:r w:rsidR="008679A4" w:rsidRPr="00910075">
        <w:rPr>
          <w:rFonts w:ascii="Arial" w:hAnsi="Arial" w:cs="Arial"/>
          <w:sz w:val="28"/>
          <w:szCs w:val="28"/>
        </w:rPr>
        <w:t xml:space="preserve">School </w:t>
      </w:r>
      <w:r w:rsidRPr="00910075">
        <w:rPr>
          <w:rFonts w:ascii="Arial" w:hAnsi="Arial" w:cs="Arial"/>
          <w:sz w:val="28"/>
          <w:szCs w:val="28"/>
        </w:rPr>
        <w:t xml:space="preserve">is in the order of priority assigned to the students’ applications </w:t>
      </w:r>
      <w:r w:rsidR="001F35D0" w:rsidRPr="00910075">
        <w:rPr>
          <w:rFonts w:ascii="Arial" w:hAnsi="Arial" w:cs="Arial"/>
          <w:sz w:val="28"/>
          <w:szCs w:val="28"/>
        </w:rPr>
        <w:t xml:space="preserve">after the school has applied </w:t>
      </w:r>
      <w:r w:rsidRPr="00910075">
        <w:rPr>
          <w:rFonts w:ascii="Arial" w:hAnsi="Arial" w:cs="Arial"/>
          <w:sz w:val="28"/>
          <w:szCs w:val="28"/>
        </w:rPr>
        <w:t xml:space="preserve">the selection criteria </w:t>
      </w:r>
      <w:r w:rsidR="001F35D0" w:rsidRPr="00910075">
        <w:rPr>
          <w:rFonts w:ascii="Arial" w:hAnsi="Arial" w:cs="Arial"/>
          <w:sz w:val="28"/>
          <w:szCs w:val="28"/>
        </w:rPr>
        <w:t>in accordance with</w:t>
      </w:r>
      <w:r w:rsidR="002F5D07" w:rsidRPr="00910075">
        <w:rPr>
          <w:rFonts w:ascii="Arial" w:hAnsi="Arial" w:cs="Arial"/>
          <w:sz w:val="28"/>
          <w:szCs w:val="28"/>
        </w:rPr>
        <w:t xml:space="preserve"> this Admission P</w:t>
      </w:r>
      <w:r w:rsidRPr="00910075">
        <w:rPr>
          <w:rFonts w:ascii="Arial" w:hAnsi="Arial" w:cs="Arial"/>
          <w:sz w:val="28"/>
          <w:szCs w:val="28"/>
        </w:rPr>
        <w:t xml:space="preserve">olicy.  </w:t>
      </w:r>
    </w:p>
    <w:p w14:paraId="4A63AC11" w14:textId="616FC120" w:rsidR="005E4A3E" w:rsidRPr="00910075" w:rsidRDefault="005E4A3E" w:rsidP="001617B3">
      <w:p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0B6660DC" w14:textId="77777777" w:rsidR="00331D27" w:rsidRPr="00910075" w:rsidRDefault="00331D27" w:rsidP="001617B3">
      <w:pPr>
        <w:spacing w:after="240" w:line="240" w:lineRule="auto"/>
        <w:rPr>
          <w:rFonts w:ascii="Arial" w:hAnsi="Arial" w:cs="Arial"/>
          <w:sz w:val="28"/>
          <w:szCs w:val="28"/>
        </w:rPr>
      </w:pPr>
    </w:p>
    <w:p w14:paraId="719E9C7B" w14:textId="77777777" w:rsidR="00331D27" w:rsidRPr="00910075" w:rsidRDefault="00331D27" w:rsidP="00C33331">
      <w:pPr>
        <w:pStyle w:val="Heading2"/>
        <w:numPr>
          <w:ilvl w:val="0"/>
          <w:numId w:val="29"/>
        </w:numPr>
        <w:spacing w:after="240"/>
        <w:rPr>
          <w:rFonts w:ascii="Arial" w:eastAsiaTheme="minorEastAsia" w:hAnsi="Arial" w:cs="Arial"/>
          <w:b/>
          <w:color w:val="4472C4" w:themeColor="accent5"/>
        </w:rPr>
      </w:pPr>
      <w:r w:rsidRPr="00910075">
        <w:rPr>
          <w:rFonts w:ascii="Arial" w:eastAsiaTheme="minorEastAsia" w:hAnsi="Arial" w:cs="Arial"/>
          <w:b/>
          <w:color w:val="4472C4" w:themeColor="accent5"/>
        </w:rPr>
        <w:t>Late Applications</w:t>
      </w:r>
    </w:p>
    <w:p w14:paraId="4E0A9D2E" w14:textId="6F1E8D2C" w:rsidR="00331D27" w:rsidRPr="00910075" w:rsidRDefault="00331D27" w:rsidP="001617B3">
      <w:pPr>
        <w:spacing w:after="240" w:line="240" w:lineRule="auto"/>
        <w:rPr>
          <w:rFonts w:ascii="Arial" w:hAnsi="Arial" w:cs="Arial"/>
          <w:strike/>
          <w:sz w:val="28"/>
          <w:szCs w:val="28"/>
        </w:rPr>
      </w:pPr>
      <w:r w:rsidRPr="00910075">
        <w:rPr>
          <w:rFonts w:ascii="Arial" w:hAnsi="Arial" w:cs="Arial"/>
          <w:sz w:val="28"/>
          <w:szCs w:val="28"/>
        </w:rPr>
        <w:t xml:space="preserve">All applications for admission received after the closing date as outlined in the </w:t>
      </w:r>
      <w:r w:rsidR="00D3482E" w:rsidRPr="00910075">
        <w:rPr>
          <w:rFonts w:ascii="Arial" w:hAnsi="Arial" w:cs="Arial"/>
          <w:sz w:val="28"/>
          <w:szCs w:val="28"/>
        </w:rPr>
        <w:t>a</w:t>
      </w:r>
      <w:r w:rsidRPr="00910075">
        <w:rPr>
          <w:rFonts w:ascii="Arial" w:hAnsi="Arial" w:cs="Arial"/>
          <w:sz w:val="28"/>
          <w:szCs w:val="28"/>
        </w:rPr>
        <w:t xml:space="preserve">nnual </w:t>
      </w:r>
      <w:r w:rsidR="00D3482E" w:rsidRPr="00910075">
        <w:rPr>
          <w:rFonts w:ascii="Arial" w:hAnsi="Arial" w:cs="Arial"/>
          <w:sz w:val="28"/>
          <w:szCs w:val="28"/>
        </w:rPr>
        <w:t>a</w:t>
      </w:r>
      <w:r w:rsidRPr="00910075">
        <w:rPr>
          <w:rFonts w:ascii="Arial" w:hAnsi="Arial" w:cs="Arial"/>
          <w:sz w:val="28"/>
          <w:szCs w:val="28"/>
        </w:rPr>
        <w:t xml:space="preserve">dmission </w:t>
      </w:r>
      <w:r w:rsidR="00D3482E" w:rsidRPr="00910075">
        <w:rPr>
          <w:rFonts w:ascii="Arial" w:hAnsi="Arial" w:cs="Arial"/>
          <w:sz w:val="28"/>
          <w:szCs w:val="28"/>
        </w:rPr>
        <w:t>n</w:t>
      </w:r>
      <w:r w:rsidRPr="00910075">
        <w:rPr>
          <w:rFonts w:ascii="Arial" w:hAnsi="Arial" w:cs="Arial"/>
          <w:sz w:val="28"/>
          <w:szCs w:val="28"/>
        </w:rPr>
        <w:t>otice will be</w:t>
      </w:r>
      <w:r w:rsidR="00176E00" w:rsidRPr="00910075">
        <w:rPr>
          <w:rFonts w:ascii="Arial" w:hAnsi="Arial" w:cs="Arial"/>
          <w:sz w:val="28"/>
          <w:szCs w:val="28"/>
        </w:rPr>
        <w:t xml:space="preserve"> considered and decided upon </w:t>
      </w:r>
      <w:r w:rsidRPr="00910075">
        <w:rPr>
          <w:rFonts w:ascii="Arial" w:hAnsi="Arial" w:cs="Arial"/>
          <w:sz w:val="28"/>
          <w:szCs w:val="28"/>
        </w:rPr>
        <w:t>in</w:t>
      </w:r>
      <w:r w:rsidR="00481B24" w:rsidRPr="00910075">
        <w:rPr>
          <w:rFonts w:ascii="Arial" w:hAnsi="Arial" w:cs="Arial"/>
          <w:sz w:val="28"/>
          <w:szCs w:val="28"/>
        </w:rPr>
        <w:t xml:space="preserve"> accordance</w:t>
      </w:r>
      <w:r w:rsidRPr="00910075">
        <w:rPr>
          <w:rFonts w:ascii="Arial" w:hAnsi="Arial" w:cs="Arial"/>
          <w:sz w:val="28"/>
          <w:szCs w:val="28"/>
        </w:rPr>
        <w:t xml:space="preserve"> with </w:t>
      </w:r>
      <w:r w:rsidR="00D3482E" w:rsidRPr="00910075">
        <w:rPr>
          <w:rFonts w:ascii="Arial" w:hAnsi="Arial" w:cs="Arial"/>
          <w:sz w:val="28"/>
          <w:szCs w:val="28"/>
        </w:rPr>
        <w:t>our</w:t>
      </w:r>
      <w:r w:rsidRPr="00910075">
        <w:rPr>
          <w:rFonts w:ascii="Arial" w:hAnsi="Arial" w:cs="Arial"/>
          <w:sz w:val="28"/>
          <w:szCs w:val="28"/>
        </w:rPr>
        <w:t xml:space="preserve"> school</w:t>
      </w:r>
      <w:r w:rsidR="00D3482E" w:rsidRPr="00910075">
        <w:rPr>
          <w:rFonts w:ascii="Arial" w:hAnsi="Arial" w:cs="Arial"/>
          <w:sz w:val="28"/>
          <w:szCs w:val="28"/>
        </w:rPr>
        <w:t>’</w:t>
      </w:r>
      <w:r w:rsidRPr="00910075">
        <w:rPr>
          <w:rFonts w:ascii="Arial" w:hAnsi="Arial" w:cs="Arial"/>
          <w:sz w:val="28"/>
          <w:szCs w:val="28"/>
        </w:rPr>
        <w:t>s admissions policy</w:t>
      </w:r>
      <w:r w:rsidR="00481B24" w:rsidRPr="00910075">
        <w:rPr>
          <w:rFonts w:ascii="Arial" w:hAnsi="Arial" w:cs="Arial"/>
          <w:sz w:val="28"/>
          <w:szCs w:val="28"/>
        </w:rPr>
        <w:t>, the Education Admissions to School Act 2018 and any regulations made under that Act</w:t>
      </w:r>
      <w:r w:rsidR="00322FEE" w:rsidRPr="00910075">
        <w:rPr>
          <w:rFonts w:ascii="Arial" w:hAnsi="Arial" w:cs="Arial"/>
          <w:sz w:val="28"/>
          <w:szCs w:val="28"/>
        </w:rPr>
        <w:t>.</w:t>
      </w:r>
      <w:r w:rsidRPr="00910075">
        <w:rPr>
          <w:rFonts w:ascii="Arial" w:hAnsi="Arial" w:cs="Arial"/>
          <w:strike/>
          <w:sz w:val="28"/>
          <w:szCs w:val="28"/>
        </w:rPr>
        <w:t xml:space="preserve"> </w:t>
      </w:r>
    </w:p>
    <w:p w14:paraId="5832A340" w14:textId="77777777" w:rsidR="001528A1" w:rsidRPr="00910075" w:rsidRDefault="001528A1" w:rsidP="001617B3">
      <w:pPr>
        <w:spacing w:after="240" w:line="240" w:lineRule="auto"/>
        <w:rPr>
          <w:rFonts w:ascii="Arial" w:hAnsi="Arial" w:cs="Arial"/>
          <w:strike/>
          <w:sz w:val="28"/>
          <w:szCs w:val="28"/>
        </w:rPr>
      </w:pPr>
    </w:p>
    <w:p w14:paraId="19C92872" w14:textId="77777777" w:rsidR="001528A1" w:rsidRPr="00910075" w:rsidRDefault="001528A1" w:rsidP="001617B3">
      <w:pPr>
        <w:spacing w:after="240" w:line="240" w:lineRule="auto"/>
        <w:rPr>
          <w:rFonts w:ascii="Arial" w:hAnsi="Arial" w:cs="Arial"/>
          <w:strike/>
          <w:sz w:val="28"/>
          <w:szCs w:val="28"/>
        </w:rPr>
      </w:pPr>
    </w:p>
    <w:p w14:paraId="10C88B67" w14:textId="13FCF4AE" w:rsidR="00331D27" w:rsidRPr="00910075" w:rsidRDefault="00331D27" w:rsidP="00C33331">
      <w:pPr>
        <w:pStyle w:val="Heading2"/>
        <w:numPr>
          <w:ilvl w:val="0"/>
          <w:numId w:val="29"/>
        </w:numPr>
        <w:spacing w:after="240"/>
        <w:rPr>
          <w:rFonts w:ascii="Arial" w:eastAsiaTheme="minorEastAsia" w:hAnsi="Arial" w:cs="Arial"/>
          <w:b/>
          <w:color w:val="4472C4" w:themeColor="accent5"/>
        </w:rPr>
      </w:pPr>
      <w:bookmarkStart w:id="5" w:name="_Procedures_for_admission"/>
      <w:bookmarkStart w:id="6" w:name="_Ref31796632"/>
      <w:bookmarkEnd w:id="5"/>
      <w:r w:rsidRPr="00910075">
        <w:rPr>
          <w:rFonts w:ascii="Arial" w:eastAsiaTheme="minorEastAsia" w:hAnsi="Arial" w:cs="Arial"/>
          <w:b/>
          <w:color w:val="4472C4" w:themeColor="accent5"/>
        </w:rPr>
        <w:t>Procedures for admission of students to other years</w:t>
      </w:r>
      <w:r w:rsidR="00D3482E" w:rsidRPr="00910075">
        <w:rPr>
          <w:rFonts w:ascii="Arial" w:eastAsiaTheme="minorEastAsia" w:hAnsi="Arial" w:cs="Arial"/>
          <w:b/>
          <w:color w:val="4472C4" w:themeColor="accent5"/>
        </w:rPr>
        <w:t xml:space="preserve"> and during the school year</w:t>
      </w:r>
      <w:bookmarkEnd w:id="6"/>
    </w:p>
    <w:p w14:paraId="414C5A81" w14:textId="517E9E4B" w:rsidR="00642BDA" w:rsidRPr="00910075" w:rsidRDefault="00642BDA" w:rsidP="001617B3">
      <w:p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 xml:space="preserve">The procedures of the school in relation to the admission of students who are not already admitted to the school to classes or years other than the school’s intake group are as follows: </w:t>
      </w:r>
    </w:p>
    <w:p w14:paraId="080B144E" w14:textId="7BE7A46E" w:rsidR="00642BDA" w:rsidRPr="00910075" w:rsidRDefault="00642BDA" w:rsidP="001617B3">
      <w:p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If a vacancy occurs due to a student leaving the school mid-year, the vacancy will be offered to the next candidate who has priority on the waiting list for entry to the school and who is of a similar age to the pupil leaving the school. This is to ensure balance of similar aged pupils within class groups.</w:t>
      </w:r>
    </w:p>
    <w:p w14:paraId="009C1902" w14:textId="45728E35" w:rsidR="00DC7E90" w:rsidRPr="00910075" w:rsidRDefault="00DC7E90" w:rsidP="001617B3">
      <w:pPr>
        <w:autoSpaceDE w:val="0"/>
        <w:autoSpaceDN w:val="0"/>
        <w:adjustRightInd w:val="0"/>
        <w:spacing w:after="240" w:line="240" w:lineRule="auto"/>
        <w:rPr>
          <w:rFonts w:ascii="Arial" w:hAnsi="Arial" w:cs="Arial"/>
          <w:sz w:val="28"/>
          <w:szCs w:val="28"/>
        </w:rPr>
      </w:pPr>
    </w:p>
    <w:p w14:paraId="0867FFDD" w14:textId="3BEC49D7" w:rsidR="008A090A" w:rsidRPr="00910075" w:rsidRDefault="00E76DAA" w:rsidP="00D031B9">
      <w:pPr>
        <w:pStyle w:val="Heading2"/>
        <w:numPr>
          <w:ilvl w:val="0"/>
          <w:numId w:val="29"/>
        </w:numPr>
        <w:spacing w:after="240"/>
        <w:rPr>
          <w:rFonts w:ascii="Arial" w:eastAsiaTheme="minorEastAsia" w:hAnsi="Arial" w:cs="Arial"/>
          <w:b/>
          <w:color w:val="4472C4" w:themeColor="accent5"/>
        </w:rPr>
      </w:pPr>
      <w:bookmarkStart w:id="7" w:name="_Declaration_in_relation"/>
      <w:bookmarkStart w:id="8" w:name="_Ref31796682"/>
      <w:bookmarkEnd w:id="7"/>
      <w:r w:rsidRPr="00910075">
        <w:rPr>
          <w:rFonts w:ascii="Arial" w:eastAsiaTheme="minorEastAsia" w:hAnsi="Arial" w:cs="Arial"/>
          <w:b/>
          <w:color w:val="4472C4" w:themeColor="accent5"/>
        </w:rPr>
        <w:t xml:space="preserve"> </w:t>
      </w:r>
      <w:r w:rsidR="008A090A" w:rsidRPr="00910075">
        <w:rPr>
          <w:rFonts w:ascii="Arial" w:eastAsiaTheme="minorEastAsia" w:hAnsi="Arial" w:cs="Arial"/>
          <w:b/>
          <w:color w:val="4472C4" w:themeColor="accent5"/>
        </w:rPr>
        <w:t>Declaration in relation to the non-charging of fees</w:t>
      </w:r>
      <w:bookmarkEnd w:id="8"/>
    </w:p>
    <w:p w14:paraId="629A3D6B" w14:textId="5CE9F887" w:rsidR="008A090A" w:rsidRPr="00910075" w:rsidRDefault="008A090A" w:rsidP="001617B3">
      <w:pPr>
        <w:spacing w:after="240" w:line="240" w:lineRule="auto"/>
        <w:rPr>
          <w:rFonts w:ascii="Arial" w:hAnsi="Arial" w:cs="Arial"/>
          <w:sz w:val="28"/>
          <w:szCs w:val="28"/>
        </w:rPr>
      </w:pPr>
      <w:r w:rsidRPr="00910075">
        <w:rPr>
          <w:rFonts w:ascii="Arial" w:hAnsi="Arial" w:cs="Arial"/>
          <w:sz w:val="28"/>
          <w:szCs w:val="28"/>
        </w:rPr>
        <w:t xml:space="preserve">The </w:t>
      </w:r>
      <w:r w:rsidR="001528A1" w:rsidRPr="00910075">
        <w:rPr>
          <w:rFonts w:ascii="Arial" w:hAnsi="Arial" w:cs="Arial"/>
          <w:sz w:val="28"/>
          <w:szCs w:val="28"/>
        </w:rPr>
        <w:t>B</w:t>
      </w:r>
      <w:r w:rsidRPr="00910075">
        <w:rPr>
          <w:rFonts w:ascii="Arial" w:hAnsi="Arial" w:cs="Arial"/>
          <w:sz w:val="28"/>
          <w:szCs w:val="28"/>
        </w:rPr>
        <w:t xml:space="preserve">oard of </w:t>
      </w:r>
      <w:r w:rsidR="00BD4A03" w:rsidRPr="00910075">
        <w:rPr>
          <w:rFonts w:ascii="Arial" w:hAnsi="Arial" w:cs="Arial"/>
          <w:sz w:val="28"/>
          <w:szCs w:val="28"/>
        </w:rPr>
        <w:t xml:space="preserve">Our Lady of Good Counsel </w:t>
      </w:r>
      <w:r w:rsidR="008679A4" w:rsidRPr="00910075">
        <w:rPr>
          <w:rFonts w:ascii="Arial" w:hAnsi="Arial" w:cs="Arial"/>
          <w:sz w:val="28"/>
          <w:szCs w:val="28"/>
        </w:rPr>
        <w:t xml:space="preserve">School </w:t>
      </w:r>
      <w:r w:rsidRPr="00910075">
        <w:rPr>
          <w:rFonts w:ascii="Arial" w:hAnsi="Arial" w:cs="Arial"/>
          <w:sz w:val="28"/>
          <w:szCs w:val="28"/>
        </w:rPr>
        <w:t>or any persons acting on its behalf will not charge fees for or seek payment or contributions (howsoever described) as a condition of-</w:t>
      </w:r>
    </w:p>
    <w:p w14:paraId="52330A70" w14:textId="77777777" w:rsidR="008A090A" w:rsidRPr="00910075" w:rsidRDefault="008A090A" w:rsidP="001617B3">
      <w:pPr>
        <w:numPr>
          <w:ilvl w:val="0"/>
          <w:numId w:val="2"/>
        </w:numPr>
        <w:spacing w:after="240" w:line="240" w:lineRule="auto"/>
        <w:ind w:left="426"/>
        <w:contextualSpacing/>
        <w:rPr>
          <w:rFonts w:ascii="Arial" w:hAnsi="Arial" w:cs="Arial"/>
          <w:sz w:val="28"/>
          <w:szCs w:val="28"/>
        </w:rPr>
      </w:pPr>
      <w:r w:rsidRPr="00910075">
        <w:rPr>
          <w:rFonts w:ascii="Arial" w:hAnsi="Arial" w:cs="Arial"/>
          <w:sz w:val="28"/>
          <w:szCs w:val="28"/>
        </w:rPr>
        <w:t>an application for admission of a student to the school, or</w:t>
      </w:r>
    </w:p>
    <w:p w14:paraId="15CE862B" w14:textId="4717F66F" w:rsidR="00DB311D" w:rsidRPr="00910075" w:rsidRDefault="008A090A" w:rsidP="00DB311D">
      <w:pPr>
        <w:numPr>
          <w:ilvl w:val="0"/>
          <w:numId w:val="2"/>
        </w:numPr>
        <w:spacing w:after="240" w:line="240" w:lineRule="auto"/>
        <w:ind w:left="426"/>
        <w:contextualSpacing/>
        <w:rPr>
          <w:rFonts w:ascii="Arial" w:hAnsi="Arial" w:cs="Arial"/>
          <w:sz w:val="28"/>
          <w:szCs w:val="28"/>
        </w:rPr>
      </w:pPr>
      <w:r w:rsidRPr="00910075">
        <w:rPr>
          <w:rFonts w:ascii="Arial" w:hAnsi="Arial" w:cs="Arial"/>
          <w:sz w:val="28"/>
          <w:szCs w:val="28"/>
        </w:rPr>
        <w:t>the admission or continued enrolment of a student in the school.</w:t>
      </w:r>
    </w:p>
    <w:p w14:paraId="50210316" w14:textId="690F0382" w:rsidR="008A090A" w:rsidRPr="00F75D3B" w:rsidRDefault="008A090A" w:rsidP="00F75D3B">
      <w:pPr>
        <w:pStyle w:val="ListParagraph"/>
        <w:numPr>
          <w:ilvl w:val="0"/>
          <w:numId w:val="29"/>
        </w:numPr>
        <w:spacing w:after="240" w:line="240" w:lineRule="auto"/>
        <w:rPr>
          <w:rFonts w:ascii="Arial" w:hAnsi="Arial" w:cs="Arial"/>
          <w:sz w:val="28"/>
          <w:szCs w:val="28"/>
        </w:rPr>
      </w:pPr>
      <w:r w:rsidRPr="00F75D3B">
        <w:rPr>
          <w:rFonts w:ascii="Arial" w:hAnsi="Arial" w:cs="Arial"/>
          <w:b/>
          <w:color w:val="385623" w:themeColor="accent6" w:themeShade="80"/>
          <w:sz w:val="28"/>
          <w:szCs w:val="28"/>
        </w:rPr>
        <w:t xml:space="preserve"> </w:t>
      </w:r>
      <w:r w:rsidRPr="00F75D3B">
        <w:rPr>
          <w:rFonts w:ascii="Arial" w:hAnsi="Arial" w:cs="Arial"/>
          <w:b/>
          <w:color w:val="4472C4" w:themeColor="accent5"/>
          <w:sz w:val="28"/>
          <w:szCs w:val="28"/>
        </w:rPr>
        <w:t xml:space="preserve">Arrangements regarding students not attending religious instruction </w:t>
      </w:r>
    </w:p>
    <w:p w14:paraId="4D060EC7" w14:textId="0992C932" w:rsidR="0046566F" w:rsidRPr="00910075" w:rsidRDefault="0046566F" w:rsidP="001617B3">
      <w:p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The following are the school’s arrangements for students, where the parent(s)/guardian(s) has/have requested that the student attend the school without attending religious instruction in the school.  These arrangements will not result in a reduction in the school day of such students:</w:t>
      </w:r>
    </w:p>
    <w:p w14:paraId="6A69CBC1" w14:textId="3D3515AC" w:rsidR="00F27F7B" w:rsidRPr="00910075" w:rsidRDefault="0046566F" w:rsidP="001617B3">
      <w:pPr>
        <w:autoSpaceDE w:val="0"/>
        <w:autoSpaceDN w:val="0"/>
        <w:adjustRightInd w:val="0"/>
        <w:spacing w:after="240" w:line="240" w:lineRule="auto"/>
        <w:rPr>
          <w:rFonts w:ascii="Arial" w:hAnsi="Arial" w:cs="Arial"/>
          <w:sz w:val="28"/>
          <w:szCs w:val="28"/>
        </w:rPr>
      </w:pPr>
      <w:r w:rsidRPr="00910075">
        <w:rPr>
          <w:rFonts w:ascii="Arial" w:hAnsi="Arial" w:cs="Arial"/>
          <w:sz w:val="28"/>
          <w:szCs w:val="28"/>
        </w:rPr>
        <w:t>Catholic pupils are prepared for First Holy Communion and Confirmation and attend instruction for those sacraments. Pupils of other faiths or of non-fai</w:t>
      </w:r>
      <w:r w:rsidR="00F4745C" w:rsidRPr="00910075">
        <w:rPr>
          <w:rFonts w:ascii="Arial" w:hAnsi="Arial" w:cs="Arial"/>
          <w:sz w:val="28"/>
          <w:szCs w:val="28"/>
        </w:rPr>
        <w:t xml:space="preserve">th remain in the classroom </w:t>
      </w:r>
      <w:r w:rsidRPr="00910075">
        <w:rPr>
          <w:rFonts w:ascii="Arial" w:hAnsi="Arial" w:cs="Arial"/>
          <w:sz w:val="28"/>
          <w:szCs w:val="28"/>
        </w:rPr>
        <w:t>during this time on other activities under the supervision of staff.</w:t>
      </w:r>
      <w:bookmarkStart w:id="9" w:name="_Reviews/appeals"/>
      <w:bookmarkStart w:id="10" w:name="_Ref31796704"/>
      <w:bookmarkEnd w:id="9"/>
    </w:p>
    <w:p w14:paraId="010F8E78" w14:textId="77777777" w:rsidR="00D031B9" w:rsidRPr="00910075" w:rsidRDefault="00D031B9" w:rsidP="001617B3">
      <w:pPr>
        <w:autoSpaceDE w:val="0"/>
        <w:autoSpaceDN w:val="0"/>
        <w:adjustRightInd w:val="0"/>
        <w:spacing w:after="240" w:line="240" w:lineRule="auto"/>
        <w:rPr>
          <w:rFonts w:ascii="Arial" w:hAnsi="Arial" w:cs="Arial"/>
          <w:sz w:val="28"/>
          <w:szCs w:val="28"/>
        </w:rPr>
      </w:pPr>
    </w:p>
    <w:p w14:paraId="72B695E7" w14:textId="0E3C689E" w:rsidR="00406BE7" w:rsidRPr="00910075" w:rsidRDefault="007168B1" w:rsidP="003E4CE5">
      <w:pPr>
        <w:pStyle w:val="ListParagraph"/>
        <w:numPr>
          <w:ilvl w:val="0"/>
          <w:numId w:val="29"/>
        </w:numPr>
        <w:autoSpaceDE w:val="0"/>
        <w:autoSpaceDN w:val="0"/>
        <w:adjustRightInd w:val="0"/>
        <w:spacing w:after="240" w:line="240" w:lineRule="auto"/>
        <w:rPr>
          <w:rFonts w:ascii="Arial" w:hAnsi="Arial" w:cs="Arial"/>
          <w:sz w:val="28"/>
          <w:szCs w:val="28"/>
        </w:rPr>
      </w:pPr>
      <w:r w:rsidRPr="00910075">
        <w:rPr>
          <w:rFonts w:ascii="Arial" w:hAnsi="Arial" w:cs="Arial"/>
          <w:b/>
          <w:color w:val="4472C4" w:themeColor="accent5"/>
          <w:sz w:val="28"/>
          <w:szCs w:val="28"/>
        </w:rPr>
        <w:t>Reviews</w:t>
      </w:r>
      <w:r w:rsidR="00406BE7" w:rsidRPr="00910075">
        <w:rPr>
          <w:rFonts w:ascii="Arial" w:hAnsi="Arial" w:cs="Arial"/>
          <w:b/>
          <w:color w:val="4472C4" w:themeColor="accent5"/>
          <w:sz w:val="28"/>
          <w:szCs w:val="28"/>
        </w:rPr>
        <w:t>/appeal</w:t>
      </w:r>
      <w:r w:rsidRPr="00910075">
        <w:rPr>
          <w:rFonts w:ascii="Arial" w:hAnsi="Arial" w:cs="Arial"/>
          <w:b/>
          <w:color w:val="4472C4" w:themeColor="accent5"/>
          <w:sz w:val="28"/>
          <w:szCs w:val="28"/>
        </w:rPr>
        <w:t>s</w:t>
      </w:r>
      <w:bookmarkEnd w:id="10"/>
    </w:p>
    <w:p w14:paraId="61A1A126" w14:textId="77777777" w:rsidR="006B04DC" w:rsidRPr="00910075" w:rsidRDefault="006B04DC" w:rsidP="001617B3">
      <w:pPr>
        <w:autoSpaceDE w:val="0"/>
        <w:autoSpaceDN w:val="0"/>
        <w:adjustRightInd w:val="0"/>
        <w:spacing w:after="240" w:line="240" w:lineRule="auto"/>
        <w:rPr>
          <w:rFonts w:ascii="Arial" w:hAnsi="Arial" w:cs="Arial"/>
          <w:color w:val="0070C0"/>
          <w:sz w:val="28"/>
          <w:szCs w:val="28"/>
        </w:rPr>
      </w:pPr>
    </w:p>
    <w:p w14:paraId="10B00DBE" w14:textId="1822D7CD" w:rsidR="007168B1" w:rsidRPr="00910075" w:rsidRDefault="00F4745C" w:rsidP="001617B3">
      <w:pPr>
        <w:autoSpaceDE w:val="0"/>
        <w:autoSpaceDN w:val="0"/>
        <w:spacing w:after="240" w:line="240" w:lineRule="auto"/>
        <w:rPr>
          <w:rFonts w:ascii="Arial" w:hAnsi="Arial" w:cs="Arial"/>
          <w:b/>
          <w:bCs/>
          <w:strike/>
          <w:sz w:val="28"/>
          <w:szCs w:val="28"/>
          <w:u w:val="single"/>
        </w:rPr>
      </w:pPr>
      <w:r w:rsidRPr="00910075">
        <w:rPr>
          <w:rFonts w:ascii="Arial" w:hAnsi="Arial" w:cs="Arial"/>
          <w:b/>
          <w:bCs/>
          <w:sz w:val="28"/>
          <w:szCs w:val="28"/>
          <w:u w:val="single"/>
        </w:rPr>
        <w:t xml:space="preserve">Right of </w:t>
      </w:r>
      <w:r w:rsidR="007168B1" w:rsidRPr="00910075">
        <w:rPr>
          <w:rFonts w:ascii="Arial" w:hAnsi="Arial" w:cs="Arial"/>
          <w:b/>
          <w:bCs/>
          <w:sz w:val="28"/>
          <w:szCs w:val="28"/>
          <w:u w:val="single"/>
        </w:rPr>
        <w:t xml:space="preserve">Review </w:t>
      </w:r>
    </w:p>
    <w:p w14:paraId="4D0BEAD2" w14:textId="27722699" w:rsidR="007168B1" w:rsidRPr="00910075" w:rsidRDefault="007168B1" w:rsidP="001617B3">
      <w:pPr>
        <w:autoSpaceDE w:val="0"/>
        <w:autoSpaceDN w:val="0"/>
        <w:spacing w:after="240" w:line="240" w:lineRule="auto"/>
        <w:rPr>
          <w:rFonts w:ascii="Arial" w:hAnsi="Arial" w:cs="Arial"/>
          <w:sz w:val="28"/>
          <w:szCs w:val="28"/>
        </w:rPr>
      </w:pPr>
      <w:r w:rsidRPr="00910075">
        <w:rPr>
          <w:rFonts w:ascii="Arial" w:hAnsi="Arial" w:cs="Arial"/>
          <w:sz w:val="28"/>
          <w:szCs w:val="28"/>
        </w:rPr>
        <w:t xml:space="preserve">The parent of the student may request the board to review a decision to refuse admission. Such requests must be made in accordance with Section 29C of the Education Act 1998.    </w:t>
      </w:r>
    </w:p>
    <w:p w14:paraId="5D3C47FD" w14:textId="77777777" w:rsidR="007168B1" w:rsidRPr="00910075" w:rsidRDefault="007168B1" w:rsidP="001617B3">
      <w:pPr>
        <w:autoSpaceDE w:val="0"/>
        <w:autoSpaceDN w:val="0"/>
        <w:spacing w:after="240" w:line="240" w:lineRule="auto"/>
        <w:rPr>
          <w:rFonts w:ascii="Arial" w:hAnsi="Arial" w:cs="Arial"/>
          <w:sz w:val="28"/>
          <w:szCs w:val="28"/>
        </w:rPr>
      </w:pPr>
      <w:r w:rsidRPr="00910075">
        <w:rPr>
          <w:rFonts w:ascii="Arial" w:hAnsi="Arial" w:cs="Arial"/>
          <w:sz w:val="28"/>
          <w:szCs w:val="28"/>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6CA29C9C" w14:textId="77777777" w:rsidR="007168B1" w:rsidRPr="00910075" w:rsidRDefault="007168B1" w:rsidP="001617B3">
      <w:pPr>
        <w:autoSpaceDE w:val="0"/>
        <w:autoSpaceDN w:val="0"/>
        <w:spacing w:after="240" w:line="240" w:lineRule="auto"/>
        <w:rPr>
          <w:rFonts w:ascii="Arial" w:hAnsi="Arial" w:cs="Arial"/>
          <w:sz w:val="28"/>
          <w:szCs w:val="28"/>
        </w:rPr>
      </w:pPr>
      <w:r w:rsidRPr="00910075">
        <w:rPr>
          <w:rFonts w:ascii="Arial" w:hAnsi="Arial" w:cs="Arial"/>
          <w:sz w:val="28"/>
          <w:szCs w:val="28"/>
        </w:rPr>
        <w:t>The board will conduct such reviews in accordance with the requirements of the procedures determined under Section 29B and with section 29C of the Education Act 1998.</w:t>
      </w:r>
    </w:p>
    <w:p w14:paraId="355EF57F" w14:textId="40DE9803" w:rsidR="007168B1" w:rsidRPr="00910075" w:rsidRDefault="007168B1" w:rsidP="001617B3">
      <w:pPr>
        <w:autoSpaceDE w:val="0"/>
        <w:autoSpaceDN w:val="0"/>
        <w:spacing w:after="240" w:line="240" w:lineRule="auto"/>
        <w:rPr>
          <w:rFonts w:ascii="Arial" w:hAnsi="Arial" w:cs="Arial"/>
          <w:sz w:val="28"/>
          <w:szCs w:val="28"/>
        </w:rPr>
      </w:pPr>
      <w:r w:rsidRPr="00910075">
        <w:rPr>
          <w:rFonts w:ascii="Arial" w:hAnsi="Arial" w:cs="Arial"/>
          <w:b/>
          <w:bCs/>
          <w:sz w:val="28"/>
          <w:szCs w:val="28"/>
        </w:rPr>
        <w:t xml:space="preserve">Note:  </w:t>
      </w:r>
      <w:r w:rsidRPr="00910075">
        <w:rPr>
          <w:rFonts w:ascii="Arial" w:hAnsi="Arial" w:cs="Arial"/>
          <w:sz w:val="28"/>
          <w:szCs w:val="28"/>
        </w:rPr>
        <w:t xml:space="preserve">Where an applicant has been refused admission due to the school being oversubscribed, the applicant </w:t>
      </w:r>
      <w:r w:rsidRPr="00910075">
        <w:rPr>
          <w:rFonts w:ascii="Arial" w:hAnsi="Arial" w:cs="Arial"/>
          <w:b/>
          <w:bCs/>
          <w:sz w:val="28"/>
          <w:szCs w:val="28"/>
          <w:u w:val="single"/>
        </w:rPr>
        <w:t>must request a review</w:t>
      </w:r>
      <w:r w:rsidRPr="00910075">
        <w:rPr>
          <w:rFonts w:ascii="Arial" w:hAnsi="Arial" w:cs="Arial"/>
          <w:sz w:val="28"/>
          <w:szCs w:val="28"/>
        </w:rPr>
        <w:t xml:space="preserve"> of that decision by the </w:t>
      </w:r>
      <w:r w:rsidR="001528A1" w:rsidRPr="00910075">
        <w:rPr>
          <w:rFonts w:ascii="Arial" w:hAnsi="Arial" w:cs="Arial"/>
          <w:sz w:val="28"/>
          <w:szCs w:val="28"/>
        </w:rPr>
        <w:t>B</w:t>
      </w:r>
      <w:r w:rsidRPr="00910075">
        <w:rPr>
          <w:rFonts w:ascii="Arial" w:hAnsi="Arial" w:cs="Arial"/>
          <w:sz w:val="28"/>
          <w:szCs w:val="28"/>
        </w:rPr>
        <w:t xml:space="preserve">oard of </w:t>
      </w:r>
      <w:r w:rsidR="001528A1" w:rsidRPr="00910075">
        <w:rPr>
          <w:rFonts w:ascii="Arial" w:hAnsi="Arial" w:cs="Arial"/>
          <w:sz w:val="28"/>
          <w:szCs w:val="28"/>
        </w:rPr>
        <w:t>M</w:t>
      </w:r>
      <w:r w:rsidRPr="00910075">
        <w:rPr>
          <w:rFonts w:ascii="Arial" w:hAnsi="Arial" w:cs="Arial"/>
          <w:sz w:val="28"/>
          <w:szCs w:val="28"/>
        </w:rPr>
        <w:t>anagement prior to making an appeal under section 29 of the Education Act 1998.</w:t>
      </w:r>
    </w:p>
    <w:p w14:paraId="15AB55A5" w14:textId="77777777" w:rsidR="00F75D3B" w:rsidRDefault="007168B1" w:rsidP="00F75D3B">
      <w:pPr>
        <w:autoSpaceDE w:val="0"/>
        <w:autoSpaceDN w:val="0"/>
        <w:spacing w:after="240" w:line="240" w:lineRule="auto"/>
        <w:rPr>
          <w:rFonts w:ascii="Arial" w:hAnsi="Arial" w:cs="Arial"/>
          <w:sz w:val="28"/>
          <w:szCs w:val="28"/>
        </w:rPr>
      </w:pPr>
      <w:r w:rsidRPr="00910075">
        <w:rPr>
          <w:rFonts w:ascii="Arial" w:hAnsi="Arial" w:cs="Arial"/>
          <w:sz w:val="28"/>
          <w:szCs w:val="28"/>
        </w:rPr>
        <w:t xml:space="preserve">Where an applicant has been refused admission due to a reason other than the school being oversubscribed, the applicant </w:t>
      </w:r>
      <w:r w:rsidRPr="00910075">
        <w:rPr>
          <w:rFonts w:ascii="Arial" w:hAnsi="Arial" w:cs="Arial"/>
          <w:b/>
          <w:bCs/>
          <w:sz w:val="28"/>
          <w:szCs w:val="28"/>
          <w:u w:val="single"/>
        </w:rPr>
        <w:t>may request a review</w:t>
      </w:r>
      <w:r w:rsidRPr="00910075">
        <w:rPr>
          <w:rFonts w:ascii="Arial" w:hAnsi="Arial" w:cs="Arial"/>
          <w:sz w:val="28"/>
          <w:szCs w:val="28"/>
        </w:rPr>
        <w:t xml:space="preserve"> of that decision by the </w:t>
      </w:r>
      <w:r w:rsidR="001528A1" w:rsidRPr="00910075">
        <w:rPr>
          <w:rFonts w:ascii="Arial" w:hAnsi="Arial" w:cs="Arial"/>
          <w:sz w:val="28"/>
          <w:szCs w:val="28"/>
        </w:rPr>
        <w:t>B</w:t>
      </w:r>
      <w:r w:rsidRPr="00910075">
        <w:rPr>
          <w:rFonts w:ascii="Arial" w:hAnsi="Arial" w:cs="Arial"/>
          <w:sz w:val="28"/>
          <w:szCs w:val="28"/>
        </w:rPr>
        <w:t xml:space="preserve">oard of </w:t>
      </w:r>
      <w:r w:rsidR="001528A1" w:rsidRPr="00910075">
        <w:rPr>
          <w:rFonts w:ascii="Arial" w:hAnsi="Arial" w:cs="Arial"/>
          <w:sz w:val="28"/>
          <w:szCs w:val="28"/>
        </w:rPr>
        <w:t>M</w:t>
      </w:r>
      <w:r w:rsidRPr="00910075">
        <w:rPr>
          <w:rFonts w:ascii="Arial" w:hAnsi="Arial" w:cs="Arial"/>
          <w:sz w:val="28"/>
          <w:szCs w:val="28"/>
        </w:rPr>
        <w:t xml:space="preserve">anagement prior to making an appeal under section 29 of the Education Act 1998.   </w:t>
      </w:r>
    </w:p>
    <w:p w14:paraId="28FC269B" w14:textId="2B91DBD5" w:rsidR="007168B1" w:rsidRPr="00F75D3B" w:rsidRDefault="007168B1" w:rsidP="00F75D3B">
      <w:pPr>
        <w:autoSpaceDE w:val="0"/>
        <w:autoSpaceDN w:val="0"/>
        <w:spacing w:after="240" w:line="240" w:lineRule="auto"/>
        <w:rPr>
          <w:rFonts w:ascii="Arial" w:hAnsi="Arial" w:cs="Arial"/>
          <w:sz w:val="28"/>
          <w:szCs w:val="28"/>
        </w:rPr>
      </w:pPr>
      <w:r w:rsidRPr="00910075">
        <w:rPr>
          <w:rFonts w:ascii="Arial" w:hAnsi="Arial" w:cs="Arial"/>
          <w:b/>
          <w:bCs/>
          <w:sz w:val="28"/>
          <w:szCs w:val="28"/>
          <w:u w:val="single"/>
        </w:rPr>
        <w:t>Right of appeal</w:t>
      </w:r>
    </w:p>
    <w:p w14:paraId="6C61C6B9" w14:textId="021FE972" w:rsidR="007168B1" w:rsidRPr="00910075" w:rsidRDefault="007168B1" w:rsidP="001617B3">
      <w:pPr>
        <w:autoSpaceDE w:val="0"/>
        <w:autoSpaceDN w:val="0"/>
        <w:spacing w:after="240" w:line="240" w:lineRule="auto"/>
        <w:rPr>
          <w:rFonts w:ascii="Arial" w:hAnsi="Arial" w:cs="Arial"/>
          <w:sz w:val="28"/>
          <w:szCs w:val="28"/>
        </w:rPr>
      </w:pPr>
      <w:r w:rsidRPr="00910075">
        <w:rPr>
          <w:rFonts w:ascii="Arial" w:hAnsi="Arial" w:cs="Arial"/>
          <w:sz w:val="28"/>
          <w:szCs w:val="28"/>
        </w:rPr>
        <w:t xml:space="preserve">Under Section 29 of the Education Act </w:t>
      </w:r>
      <w:r w:rsidR="00FF7EFC" w:rsidRPr="00910075">
        <w:rPr>
          <w:rFonts w:ascii="Arial" w:hAnsi="Arial" w:cs="Arial"/>
          <w:sz w:val="28"/>
          <w:szCs w:val="28"/>
        </w:rPr>
        <w:t>1998, the parent of the student</w:t>
      </w:r>
      <w:r w:rsidRPr="00910075">
        <w:rPr>
          <w:rFonts w:ascii="Arial" w:hAnsi="Arial" w:cs="Arial"/>
          <w:sz w:val="28"/>
          <w:szCs w:val="28"/>
        </w:rPr>
        <w:t xml:space="preserve"> may appeal a decision of t</w:t>
      </w:r>
      <w:r w:rsidR="00FF7EFC" w:rsidRPr="00910075">
        <w:rPr>
          <w:rFonts w:ascii="Arial" w:hAnsi="Arial" w:cs="Arial"/>
          <w:sz w:val="28"/>
          <w:szCs w:val="28"/>
        </w:rPr>
        <w:t>his school to refuse admission subject to paragraph 19 above.</w:t>
      </w:r>
      <w:r w:rsidRPr="00910075">
        <w:rPr>
          <w:rFonts w:ascii="Arial" w:hAnsi="Arial" w:cs="Arial"/>
          <w:sz w:val="28"/>
          <w:szCs w:val="28"/>
        </w:rPr>
        <w:t xml:space="preserve"> </w:t>
      </w:r>
    </w:p>
    <w:p w14:paraId="7E118CCE" w14:textId="77777777" w:rsidR="007168B1" w:rsidRPr="00910075" w:rsidRDefault="007168B1" w:rsidP="001617B3">
      <w:pPr>
        <w:autoSpaceDE w:val="0"/>
        <w:autoSpaceDN w:val="0"/>
        <w:spacing w:after="240" w:line="240" w:lineRule="auto"/>
        <w:rPr>
          <w:rFonts w:ascii="Arial" w:hAnsi="Arial" w:cs="Arial"/>
          <w:sz w:val="28"/>
          <w:szCs w:val="28"/>
        </w:rPr>
      </w:pPr>
      <w:r w:rsidRPr="00910075">
        <w:rPr>
          <w:rFonts w:ascii="Arial" w:hAnsi="Arial" w:cs="Arial"/>
          <w:sz w:val="28"/>
          <w:szCs w:val="28"/>
        </w:rPr>
        <w:t>An appeal may be made under Section 29 (1)(c)(i) of the Education Act 1998 where the refusal to admit was due to the school being oversubscribed.</w:t>
      </w:r>
    </w:p>
    <w:p w14:paraId="0253C6BB" w14:textId="77777777" w:rsidR="007168B1" w:rsidRPr="00910075" w:rsidRDefault="007168B1" w:rsidP="001617B3">
      <w:pPr>
        <w:autoSpaceDE w:val="0"/>
        <w:autoSpaceDN w:val="0"/>
        <w:spacing w:after="240" w:line="240" w:lineRule="auto"/>
        <w:rPr>
          <w:rFonts w:ascii="Arial" w:hAnsi="Arial" w:cs="Arial"/>
          <w:sz w:val="28"/>
          <w:szCs w:val="28"/>
        </w:rPr>
      </w:pPr>
      <w:r w:rsidRPr="00910075">
        <w:rPr>
          <w:rFonts w:ascii="Arial" w:hAnsi="Arial" w:cs="Arial"/>
          <w:sz w:val="28"/>
          <w:szCs w:val="28"/>
        </w:rPr>
        <w:t>An appeal may be made under Section 29 (1)(c)(ii) of the Education Act 1998 where the refusal to admit was due a reason other than the school being oversubscribed.</w:t>
      </w:r>
    </w:p>
    <w:p w14:paraId="5DF51352" w14:textId="77777777" w:rsidR="007168B1" w:rsidRPr="00910075" w:rsidRDefault="007168B1" w:rsidP="001617B3">
      <w:pPr>
        <w:autoSpaceDE w:val="0"/>
        <w:autoSpaceDN w:val="0"/>
        <w:spacing w:after="240" w:line="240" w:lineRule="auto"/>
        <w:rPr>
          <w:rFonts w:ascii="Arial" w:hAnsi="Arial" w:cs="Arial"/>
          <w:sz w:val="28"/>
          <w:szCs w:val="28"/>
        </w:rPr>
      </w:pPr>
      <w:r w:rsidRPr="00910075">
        <w:rPr>
          <w:rFonts w:ascii="Arial" w:hAnsi="Arial" w:cs="Arial"/>
          <w:sz w:val="28"/>
          <w:szCs w:val="28"/>
        </w:rPr>
        <w:t>Appeals under Section 29 of the Education Act 1998 will be considered and determined by an independent appeals committee appointed by the Minister for Education and Skills.    </w:t>
      </w:r>
    </w:p>
    <w:p w14:paraId="1DF30DED" w14:textId="77777777" w:rsidR="002B7446" w:rsidRPr="00910075" w:rsidRDefault="007168B1" w:rsidP="001617B3">
      <w:pPr>
        <w:autoSpaceDE w:val="0"/>
        <w:autoSpaceDN w:val="0"/>
        <w:spacing w:after="240" w:line="240" w:lineRule="auto"/>
        <w:rPr>
          <w:rFonts w:ascii="Arial" w:hAnsi="Arial" w:cs="Arial"/>
          <w:sz w:val="28"/>
          <w:szCs w:val="28"/>
        </w:rPr>
      </w:pPr>
      <w:r w:rsidRPr="00910075">
        <w:rPr>
          <w:rFonts w:ascii="Arial" w:hAnsi="Arial" w:cs="Arial"/>
          <w:sz w:val="28"/>
          <w:szCs w:val="28"/>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59648A9E" w14:textId="77777777" w:rsidR="001528A1" w:rsidRPr="00910075" w:rsidRDefault="001528A1" w:rsidP="001617B3">
      <w:pPr>
        <w:autoSpaceDE w:val="0"/>
        <w:autoSpaceDN w:val="0"/>
        <w:spacing w:after="240" w:line="240" w:lineRule="auto"/>
        <w:rPr>
          <w:rFonts w:ascii="Arial" w:hAnsi="Arial" w:cs="Arial"/>
          <w:sz w:val="28"/>
          <w:szCs w:val="28"/>
        </w:rPr>
      </w:pPr>
    </w:p>
    <w:p w14:paraId="0DF8A9C8" w14:textId="77777777" w:rsidR="003E4CE5" w:rsidRPr="00910075" w:rsidRDefault="003E4CE5" w:rsidP="001617B3">
      <w:pPr>
        <w:autoSpaceDE w:val="0"/>
        <w:autoSpaceDN w:val="0"/>
        <w:spacing w:after="240" w:line="240" w:lineRule="auto"/>
        <w:rPr>
          <w:rFonts w:ascii="Arial" w:hAnsi="Arial" w:cs="Arial"/>
          <w:b/>
          <w:sz w:val="28"/>
          <w:szCs w:val="28"/>
          <w:u w:val="single"/>
        </w:rPr>
      </w:pPr>
    </w:p>
    <w:p w14:paraId="70D053CA" w14:textId="0DAF0252" w:rsidR="00BB48B0" w:rsidRPr="00910075" w:rsidRDefault="00BB48B0" w:rsidP="001617B3">
      <w:pPr>
        <w:autoSpaceDE w:val="0"/>
        <w:autoSpaceDN w:val="0"/>
        <w:spacing w:after="240" w:line="240" w:lineRule="auto"/>
        <w:rPr>
          <w:rFonts w:ascii="Arial" w:hAnsi="Arial" w:cs="Arial"/>
          <w:b/>
          <w:sz w:val="28"/>
          <w:szCs w:val="28"/>
          <w:u w:val="single"/>
        </w:rPr>
      </w:pPr>
      <w:r w:rsidRPr="00910075">
        <w:rPr>
          <w:rFonts w:ascii="Arial" w:hAnsi="Arial" w:cs="Arial"/>
          <w:b/>
          <w:sz w:val="28"/>
          <w:szCs w:val="28"/>
          <w:u w:val="single"/>
        </w:rPr>
        <w:t>Development of Policy.</w:t>
      </w:r>
    </w:p>
    <w:p w14:paraId="0126C650" w14:textId="3B782BBA" w:rsidR="001528A1" w:rsidRPr="00910075" w:rsidRDefault="001528A1" w:rsidP="001617B3">
      <w:pPr>
        <w:autoSpaceDE w:val="0"/>
        <w:autoSpaceDN w:val="0"/>
        <w:spacing w:after="240" w:line="240" w:lineRule="auto"/>
        <w:rPr>
          <w:rFonts w:ascii="Arial" w:hAnsi="Arial" w:cs="Arial"/>
          <w:sz w:val="28"/>
          <w:szCs w:val="28"/>
        </w:rPr>
      </w:pPr>
      <w:r w:rsidRPr="00910075">
        <w:rPr>
          <w:rFonts w:ascii="Arial" w:hAnsi="Arial" w:cs="Arial"/>
          <w:sz w:val="28"/>
          <w:szCs w:val="28"/>
        </w:rPr>
        <w:t xml:space="preserve">Meetings regarding the </w:t>
      </w:r>
      <w:r w:rsidR="00A535F9" w:rsidRPr="00910075">
        <w:rPr>
          <w:rFonts w:ascii="Arial" w:hAnsi="Arial" w:cs="Arial"/>
          <w:sz w:val="28"/>
          <w:szCs w:val="28"/>
        </w:rPr>
        <w:t xml:space="preserve">development of a new Admission </w:t>
      </w:r>
      <w:r w:rsidRPr="00910075">
        <w:rPr>
          <w:rFonts w:ascii="Arial" w:hAnsi="Arial" w:cs="Arial"/>
          <w:sz w:val="28"/>
          <w:szCs w:val="28"/>
        </w:rPr>
        <w:t xml:space="preserve">Policy were </w:t>
      </w:r>
      <w:r w:rsidR="00D8054F" w:rsidRPr="00910075">
        <w:rPr>
          <w:rFonts w:ascii="Arial" w:hAnsi="Arial" w:cs="Arial"/>
          <w:sz w:val="28"/>
          <w:szCs w:val="28"/>
        </w:rPr>
        <w:t>held with the school staff on 26/04/2020</w:t>
      </w:r>
      <w:r w:rsidRPr="00910075">
        <w:rPr>
          <w:rFonts w:ascii="Arial" w:hAnsi="Arial" w:cs="Arial"/>
          <w:sz w:val="28"/>
          <w:szCs w:val="28"/>
        </w:rPr>
        <w:t xml:space="preserve"> and with the parents of existing pupils on </w:t>
      </w:r>
      <w:r w:rsidR="00D8054F" w:rsidRPr="00910075">
        <w:rPr>
          <w:rFonts w:ascii="Arial" w:hAnsi="Arial" w:cs="Arial"/>
          <w:sz w:val="28"/>
          <w:szCs w:val="28"/>
        </w:rPr>
        <w:t>28/04/2020</w:t>
      </w:r>
      <w:r w:rsidR="00A535F9" w:rsidRPr="00910075">
        <w:rPr>
          <w:rFonts w:ascii="Arial" w:hAnsi="Arial" w:cs="Arial"/>
          <w:sz w:val="28"/>
          <w:szCs w:val="28"/>
        </w:rPr>
        <w:t>.</w:t>
      </w:r>
    </w:p>
    <w:p w14:paraId="6916CBED" w14:textId="226B8A95" w:rsidR="001528A1" w:rsidRPr="00910075" w:rsidRDefault="001528A1" w:rsidP="001617B3">
      <w:pPr>
        <w:autoSpaceDE w:val="0"/>
        <w:autoSpaceDN w:val="0"/>
        <w:spacing w:after="240" w:line="240" w:lineRule="auto"/>
        <w:rPr>
          <w:rFonts w:ascii="Arial" w:hAnsi="Arial" w:cs="Arial"/>
          <w:sz w:val="28"/>
          <w:szCs w:val="28"/>
        </w:rPr>
      </w:pPr>
      <w:r w:rsidRPr="00910075">
        <w:rPr>
          <w:rFonts w:ascii="Arial" w:hAnsi="Arial" w:cs="Arial"/>
          <w:sz w:val="28"/>
          <w:szCs w:val="28"/>
        </w:rPr>
        <w:t xml:space="preserve">The draft </w:t>
      </w:r>
      <w:r w:rsidR="00A535F9" w:rsidRPr="00910075">
        <w:rPr>
          <w:rFonts w:ascii="Arial" w:hAnsi="Arial" w:cs="Arial"/>
          <w:sz w:val="28"/>
          <w:szCs w:val="28"/>
        </w:rPr>
        <w:t>Admission P</w:t>
      </w:r>
      <w:r w:rsidRPr="00910075">
        <w:rPr>
          <w:rFonts w:ascii="Arial" w:hAnsi="Arial" w:cs="Arial"/>
          <w:sz w:val="28"/>
          <w:szCs w:val="28"/>
        </w:rPr>
        <w:t xml:space="preserve">olicy was circulated to Board members for consideration on </w:t>
      </w:r>
      <w:r w:rsidR="00D8054F" w:rsidRPr="00910075">
        <w:rPr>
          <w:rFonts w:ascii="Arial" w:hAnsi="Arial" w:cs="Arial"/>
          <w:sz w:val="28"/>
          <w:szCs w:val="28"/>
        </w:rPr>
        <w:t xml:space="preserve">28/04/2020 </w:t>
      </w:r>
      <w:r w:rsidRPr="00910075">
        <w:rPr>
          <w:rFonts w:ascii="Arial" w:hAnsi="Arial" w:cs="Arial"/>
          <w:sz w:val="28"/>
          <w:szCs w:val="28"/>
        </w:rPr>
        <w:t xml:space="preserve">and </w:t>
      </w:r>
      <w:r w:rsidR="00A535F9" w:rsidRPr="00910075">
        <w:rPr>
          <w:rFonts w:ascii="Arial" w:hAnsi="Arial" w:cs="Arial"/>
          <w:sz w:val="28"/>
          <w:szCs w:val="28"/>
        </w:rPr>
        <w:t xml:space="preserve">the draft Admission Policy </w:t>
      </w:r>
      <w:r w:rsidRPr="00910075">
        <w:rPr>
          <w:rFonts w:ascii="Arial" w:hAnsi="Arial" w:cs="Arial"/>
          <w:sz w:val="28"/>
          <w:szCs w:val="28"/>
        </w:rPr>
        <w:t xml:space="preserve">was forwarded to the Patron on </w:t>
      </w:r>
      <w:r w:rsidR="00D8054F" w:rsidRPr="00910075">
        <w:rPr>
          <w:rFonts w:ascii="Arial" w:hAnsi="Arial" w:cs="Arial"/>
          <w:sz w:val="28"/>
          <w:szCs w:val="28"/>
        </w:rPr>
        <w:t>30/04/2020</w:t>
      </w:r>
    </w:p>
    <w:p w14:paraId="2A9A3BE2" w14:textId="26DE69EE" w:rsidR="001528A1" w:rsidRPr="00910075" w:rsidRDefault="00A535F9" w:rsidP="001617B3">
      <w:pPr>
        <w:autoSpaceDE w:val="0"/>
        <w:autoSpaceDN w:val="0"/>
        <w:spacing w:after="240" w:line="240" w:lineRule="auto"/>
        <w:rPr>
          <w:rFonts w:ascii="Arial" w:hAnsi="Arial" w:cs="Arial"/>
          <w:sz w:val="28"/>
          <w:szCs w:val="28"/>
        </w:rPr>
      </w:pPr>
      <w:r w:rsidRPr="00910075">
        <w:rPr>
          <w:rFonts w:ascii="Arial" w:hAnsi="Arial" w:cs="Arial"/>
          <w:sz w:val="28"/>
          <w:szCs w:val="28"/>
        </w:rPr>
        <w:t xml:space="preserve">The Admission </w:t>
      </w:r>
      <w:r w:rsidR="001528A1" w:rsidRPr="00910075">
        <w:rPr>
          <w:rFonts w:ascii="Arial" w:hAnsi="Arial" w:cs="Arial"/>
          <w:sz w:val="28"/>
          <w:szCs w:val="28"/>
        </w:rPr>
        <w:t xml:space="preserve">was formally ratified by a Board meeting on </w:t>
      </w:r>
      <w:r w:rsidR="00B86ED8" w:rsidRPr="00910075">
        <w:rPr>
          <w:rFonts w:ascii="Arial" w:hAnsi="Arial" w:cs="Arial"/>
          <w:sz w:val="28"/>
          <w:szCs w:val="28"/>
        </w:rPr>
        <w:t>24/082020</w:t>
      </w:r>
      <w:r w:rsidR="00684FF6" w:rsidRPr="00910075">
        <w:rPr>
          <w:rFonts w:ascii="Arial" w:hAnsi="Arial" w:cs="Arial"/>
          <w:sz w:val="28"/>
          <w:szCs w:val="28"/>
        </w:rPr>
        <w:t>.</w:t>
      </w:r>
    </w:p>
    <w:p w14:paraId="2FF3C2A9" w14:textId="3BB24E80" w:rsidR="00684FF6" w:rsidRPr="00910075" w:rsidRDefault="00684FF6" w:rsidP="001617B3">
      <w:pPr>
        <w:autoSpaceDE w:val="0"/>
        <w:autoSpaceDN w:val="0"/>
        <w:spacing w:after="240" w:line="240" w:lineRule="auto"/>
        <w:rPr>
          <w:rFonts w:ascii="Arial" w:hAnsi="Arial" w:cs="Arial"/>
          <w:sz w:val="28"/>
          <w:szCs w:val="28"/>
        </w:rPr>
      </w:pPr>
      <w:r w:rsidRPr="00910075">
        <w:rPr>
          <w:rFonts w:ascii="Arial" w:hAnsi="Arial" w:cs="Arial"/>
          <w:sz w:val="28"/>
          <w:szCs w:val="28"/>
        </w:rPr>
        <w:t xml:space="preserve">This </w:t>
      </w:r>
      <w:r w:rsidR="00A535F9" w:rsidRPr="00910075">
        <w:rPr>
          <w:rFonts w:ascii="Arial" w:hAnsi="Arial" w:cs="Arial"/>
          <w:sz w:val="28"/>
          <w:szCs w:val="28"/>
        </w:rPr>
        <w:t xml:space="preserve">Admission </w:t>
      </w:r>
      <w:r w:rsidRPr="00910075">
        <w:rPr>
          <w:rFonts w:ascii="Arial" w:hAnsi="Arial" w:cs="Arial"/>
          <w:sz w:val="28"/>
          <w:szCs w:val="28"/>
        </w:rPr>
        <w:t>Policy has been reviewed by the Principal and the Chairperson on 20/06/2021 in light of the changes to multi-disciplinary services to O</w:t>
      </w:r>
      <w:r w:rsidR="00BB48B0" w:rsidRPr="00910075">
        <w:rPr>
          <w:rFonts w:ascii="Arial" w:hAnsi="Arial" w:cs="Arial"/>
          <w:sz w:val="28"/>
          <w:szCs w:val="28"/>
        </w:rPr>
        <w:t>ur Lady of Good Counsel School</w:t>
      </w:r>
      <w:r w:rsidRPr="00910075">
        <w:rPr>
          <w:rFonts w:ascii="Arial" w:hAnsi="Arial" w:cs="Arial"/>
          <w:sz w:val="28"/>
          <w:szCs w:val="28"/>
        </w:rPr>
        <w:t xml:space="preserve"> and the dissolution of </w:t>
      </w:r>
      <w:r w:rsidR="00A535F9" w:rsidRPr="00910075">
        <w:rPr>
          <w:rFonts w:ascii="Arial" w:hAnsi="Arial" w:cs="Arial"/>
          <w:sz w:val="28"/>
          <w:szCs w:val="28"/>
        </w:rPr>
        <w:t xml:space="preserve">the </w:t>
      </w:r>
      <w:r w:rsidRPr="00910075">
        <w:rPr>
          <w:rFonts w:ascii="Arial" w:hAnsi="Arial" w:cs="Arial"/>
          <w:sz w:val="28"/>
          <w:szCs w:val="28"/>
        </w:rPr>
        <w:t>Brothers of Charity Pre-Schools.</w:t>
      </w:r>
    </w:p>
    <w:p w14:paraId="1DCCC69F" w14:textId="7E01856A" w:rsidR="00684FF6" w:rsidRPr="00910075" w:rsidRDefault="00A535F9" w:rsidP="001617B3">
      <w:pPr>
        <w:autoSpaceDE w:val="0"/>
        <w:autoSpaceDN w:val="0"/>
        <w:spacing w:after="240" w:line="240" w:lineRule="auto"/>
        <w:rPr>
          <w:rFonts w:ascii="Arial" w:hAnsi="Arial" w:cs="Arial"/>
          <w:sz w:val="28"/>
          <w:szCs w:val="28"/>
        </w:rPr>
      </w:pPr>
      <w:r w:rsidRPr="00910075">
        <w:rPr>
          <w:rFonts w:ascii="Arial" w:hAnsi="Arial" w:cs="Arial"/>
          <w:sz w:val="28"/>
          <w:szCs w:val="28"/>
        </w:rPr>
        <w:t xml:space="preserve">The delivery of clinical services to students of Our Lady of Good Counsel School is now being undertaken by </w:t>
      </w:r>
      <w:r w:rsidR="00684FF6" w:rsidRPr="00910075">
        <w:rPr>
          <w:rFonts w:ascii="Arial" w:hAnsi="Arial" w:cs="Arial"/>
          <w:sz w:val="28"/>
          <w:szCs w:val="28"/>
        </w:rPr>
        <w:t>Enable Ireland Children’s Disability Network Team 12 West Central Cork.</w:t>
      </w:r>
    </w:p>
    <w:p w14:paraId="58E62E21" w14:textId="063B5530" w:rsidR="00BB48B0" w:rsidRDefault="00BB48B0" w:rsidP="001617B3">
      <w:pPr>
        <w:autoSpaceDE w:val="0"/>
        <w:autoSpaceDN w:val="0"/>
        <w:spacing w:after="240" w:line="240" w:lineRule="auto"/>
        <w:rPr>
          <w:rFonts w:ascii="Arial" w:hAnsi="Arial" w:cs="Arial"/>
          <w:sz w:val="28"/>
          <w:szCs w:val="28"/>
        </w:rPr>
      </w:pPr>
      <w:r w:rsidRPr="00910075">
        <w:rPr>
          <w:rFonts w:ascii="Arial" w:hAnsi="Arial" w:cs="Arial"/>
          <w:sz w:val="28"/>
          <w:szCs w:val="28"/>
        </w:rPr>
        <w:t>The Admission Notice and Policy was rev</w:t>
      </w:r>
      <w:r w:rsidR="004E50CC" w:rsidRPr="00910075">
        <w:rPr>
          <w:rFonts w:ascii="Arial" w:hAnsi="Arial" w:cs="Arial"/>
          <w:sz w:val="28"/>
          <w:szCs w:val="28"/>
        </w:rPr>
        <w:t xml:space="preserve">iewed and updated by the Board </w:t>
      </w:r>
      <w:r w:rsidR="00A535F9" w:rsidRPr="00910075">
        <w:rPr>
          <w:rFonts w:ascii="Arial" w:hAnsi="Arial" w:cs="Arial"/>
          <w:sz w:val="28"/>
          <w:szCs w:val="28"/>
        </w:rPr>
        <w:t>of Management at a meeting held on</w:t>
      </w:r>
      <w:r w:rsidR="001520DB" w:rsidRPr="00910075">
        <w:rPr>
          <w:rFonts w:ascii="Arial" w:hAnsi="Arial" w:cs="Arial"/>
          <w:sz w:val="28"/>
          <w:szCs w:val="28"/>
        </w:rPr>
        <w:t xml:space="preserve"> 02/11/2021</w:t>
      </w:r>
    </w:p>
    <w:p w14:paraId="363AC748" w14:textId="2B2B0D0D" w:rsidR="00910075" w:rsidRPr="00910075" w:rsidRDefault="00910075" w:rsidP="00910075">
      <w:pPr>
        <w:autoSpaceDE w:val="0"/>
        <w:autoSpaceDN w:val="0"/>
        <w:spacing w:after="240" w:line="240" w:lineRule="auto"/>
        <w:rPr>
          <w:rFonts w:ascii="Arial" w:hAnsi="Arial" w:cs="Arial"/>
          <w:sz w:val="28"/>
          <w:szCs w:val="28"/>
        </w:rPr>
      </w:pPr>
      <w:r w:rsidRPr="00910075">
        <w:rPr>
          <w:rFonts w:ascii="Arial" w:hAnsi="Arial" w:cs="Arial"/>
          <w:sz w:val="28"/>
          <w:szCs w:val="28"/>
        </w:rPr>
        <w:t xml:space="preserve">The Admission Notice and Policy was reviewed and updated </w:t>
      </w:r>
      <w:r w:rsidR="0039730D">
        <w:rPr>
          <w:rFonts w:ascii="Arial" w:hAnsi="Arial" w:cs="Arial"/>
          <w:sz w:val="28"/>
          <w:szCs w:val="28"/>
        </w:rPr>
        <w:t xml:space="preserve">and ratified </w:t>
      </w:r>
      <w:r w:rsidRPr="00910075">
        <w:rPr>
          <w:rFonts w:ascii="Arial" w:hAnsi="Arial" w:cs="Arial"/>
          <w:sz w:val="28"/>
          <w:szCs w:val="28"/>
        </w:rPr>
        <w:t xml:space="preserve">by the Board of Management at a meeting held on </w:t>
      </w:r>
      <w:r>
        <w:rPr>
          <w:rFonts w:ascii="Arial" w:hAnsi="Arial" w:cs="Arial"/>
          <w:sz w:val="28"/>
          <w:szCs w:val="28"/>
        </w:rPr>
        <w:t>30/09/2025</w:t>
      </w:r>
    </w:p>
    <w:p w14:paraId="2D3FB5F4" w14:textId="77777777" w:rsidR="00910075" w:rsidRPr="00910075" w:rsidRDefault="00910075" w:rsidP="001617B3">
      <w:pPr>
        <w:autoSpaceDE w:val="0"/>
        <w:autoSpaceDN w:val="0"/>
        <w:spacing w:after="240" w:line="240" w:lineRule="auto"/>
        <w:rPr>
          <w:rFonts w:ascii="Arial" w:hAnsi="Arial" w:cs="Arial"/>
          <w:sz w:val="28"/>
          <w:szCs w:val="28"/>
        </w:rPr>
      </w:pPr>
    </w:p>
    <w:p w14:paraId="68A339A6" w14:textId="4C9A6E9D" w:rsidR="00910075" w:rsidRPr="00910075" w:rsidRDefault="00910075" w:rsidP="001617B3">
      <w:pPr>
        <w:autoSpaceDE w:val="0"/>
        <w:autoSpaceDN w:val="0"/>
        <w:spacing w:after="240" w:line="240" w:lineRule="auto"/>
        <w:rPr>
          <w:rFonts w:ascii="Arial" w:hAnsi="Arial" w:cs="Arial"/>
          <w:sz w:val="28"/>
          <w:szCs w:val="28"/>
        </w:rPr>
      </w:pPr>
      <w:r>
        <w:rPr>
          <w:rFonts w:ascii="Arial" w:hAnsi="Arial" w:cs="Arial"/>
          <w:sz w:val="28"/>
          <w:szCs w:val="28"/>
        </w:rPr>
        <w:t xml:space="preserve">Signed Chairperson: </w:t>
      </w:r>
      <w:r w:rsidRPr="00910075">
        <w:rPr>
          <w:rFonts w:ascii="Brush Script MT" w:hAnsi="Brush Script MT" w:cs="Arial"/>
          <w:sz w:val="40"/>
          <w:szCs w:val="40"/>
        </w:rPr>
        <w:t>Billy Murphy.</w:t>
      </w:r>
    </w:p>
    <w:p w14:paraId="6F22C187" w14:textId="72302C90" w:rsidR="00BB48B0" w:rsidRPr="00910075" w:rsidRDefault="00BB48B0" w:rsidP="001617B3">
      <w:pPr>
        <w:autoSpaceDE w:val="0"/>
        <w:autoSpaceDN w:val="0"/>
        <w:spacing w:after="240" w:line="240" w:lineRule="auto"/>
        <w:rPr>
          <w:rFonts w:ascii="Arial" w:hAnsi="Arial" w:cs="Arial"/>
          <w:sz w:val="28"/>
          <w:szCs w:val="28"/>
        </w:rPr>
      </w:pPr>
      <w:r w:rsidRPr="00910075">
        <w:rPr>
          <w:rFonts w:ascii="Arial" w:hAnsi="Arial" w:cs="Arial"/>
          <w:sz w:val="28"/>
          <w:szCs w:val="28"/>
        </w:rPr>
        <w:t>Date:</w:t>
      </w:r>
      <w:r w:rsidR="00910075">
        <w:rPr>
          <w:rFonts w:ascii="Arial" w:hAnsi="Arial" w:cs="Arial"/>
          <w:sz w:val="28"/>
          <w:szCs w:val="28"/>
        </w:rPr>
        <w:t xml:space="preserve"> 30/09/2029</w:t>
      </w:r>
    </w:p>
    <w:p w14:paraId="1A73998C" w14:textId="1069A26B" w:rsidR="00D8054F" w:rsidRPr="00910075" w:rsidRDefault="00D8054F" w:rsidP="001617B3">
      <w:pPr>
        <w:autoSpaceDE w:val="0"/>
        <w:autoSpaceDN w:val="0"/>
        <w:spacing w:after="240" w:line="240" w:lineRule="auto"/>
        <w:rPr>
          <w:rFonts w:ascii="Arial" w:hAnsi="Arial" w:cs="Arial"/>
          <w:sz w:val="28"/>
          <w:szCs w:val="28"/>
        </w:rPr>
      </w:pPr>
    </w:p>
    <w:p w14:paraId="3F888E1B" w14:textId="75DE3D1B" w:rsidR="00D8054F" w:rsidRPr="00910075" w:rsidRDefault="00D8054F" w:rsidP="001617B3">
      <w:pPr>
        <w:autoSpaceDE w:val="0"/>
        <w:autoSpaceDN w:val="0"/>
        <w:spacing w:after="240" w:line="240" w:lineRule="auto"/>
        <w:rPr>
          <w:rFonts w:ascii="Arial" w:hAnsi="Arial" w:cs="Arial"/>
          <w:sz w:val="28"/>
          <w:szCs w:val="28"/>
        </w:rPr>
      </w:pPr>
    </w:p>
    <w:p w14:paraId="69DB31A3" w14:textId="467B5751" w:rsidR="00D8054F" w:rsidRPr="00910075" w:rsidRDefault="00D8054F" w:rsidP="001617B3">
      <w:pPr>
        <w:autoSpaceDE w:val="0"/>
        <w:autoSpaceDN w:val="0"/>
        <w:spacing w:after="240" w:line="240" w:lineRule="auto"/>
        <w:rPr>
          <w:rFonts w:ascii="Arial" w:hAnsi="Arial" w:cs="Arial"/>
          <w:sz w:val="28"/>
          <w:szCs w:val="28"/>
        </w:rPr>
      </w:pPr>
    </w:p>
    <w:p w14:paraId="04D18FF4" w14:textId="2DA08AEE" w:rsidR="00D8054F" w:rsidRPr="00910075" w:rsidRDefault="00D8054F" w:rsidP="001617B3">
      <w:pPr>
        <w:autoSpaceDE w:val="0"/>
        <w:autoSpaceDN w:val="0"/>
        <w:spacing w:after="240" w:line="240" w:lineRule="auto"/>
        <w:rPr>
          <w:rFonts w:ascii="Arial" w:hAnsi="Arial" w:cs="Arial"/>
          <w:sz w:val="28"/>
          <w:szCs w:val="28"/>
        </w:rPr>
      </w:pPr>
    </w:p>
    <w:p w14:paraId="02FEA674" w14:textId="0B225A84" w:rsidR="00D8054F" w:rsidRPr="00910075" w:rsidRDefault="00D8054F" w:rsidP="001617B3">
      <w:pPr>
        <w:autoSpaceDE w:val="0"/>
        <w:autoSpaceDN w:val="0"/>
        <w:spacing w:after="240" w:line="240" w:lineRule="auto"/>
        <w:rPr>
          <w:rFonts w:ascii="Arial" w:hAnsi="Arial" w:cs="Arial"/>
          <w:sz w:val="28"/>
          <w:szCs w:val="28"/>
        </w:rPr>
      </w:pPr>
    </w:p>
    <w:p w14:paraId="3FF73599" w14:textId="32A734DA" w:rsidR="00D8054F" w:rsidRPr="00910075" w:rsidRDefault="00D8054F" w:rsidP="001617B3">
      <w:pPr>
        <w:autoSpaceDE w:val="0"/>
        <w:autoSpaceDN w:val="0"/>
        <w:spacing w:after="240" w:line="240" w:lineRule="auto"/>
        <w:rPr>
          <w:rFonts w:ascii="Arial" w:hAnsi="Arial" w:cs="Arial"/>
          <w:sz w:val="28"/>
          <w:szCs w:val="28"/>
        </w:rPr>
      </w:pPr>
    </w:p>
    <w:p w14:paraId="53A35AB9" w14:textId="2AE87A0D" w:rsidR="00D8054F" w:rsidRPr="00910075" w:rsidRDefault="00D8054F" w:rsidP="001617B3">
      <w:pPr>
        <w:autoSpaceDE w:val="0"/>
        <w:autoSpaceDN w:val="0"/>
        <w:spacing w:after="240" w:line="240" w:lineRule="auto"/>
        <w:rPr>
          <w:rFonts w:ascii="Arial" w:hAnsi="Arial" w:cs="Arial"/>
          <w:sz w:val="28"/>
          <w:szCs w:val="28"/>
        </w:rPr>
      </w:pPr>
    </w:p>
    <w:p w14:paraId="339EFE92" w14:textId="188F8DFC" w:rsidR="00D8054F" w:rsidRPr="00910075" w:rsidRDefault="00D8054F" w:rsidP="001617B3">
      <w:pPr>
        <w:autoSpaceDE w:val="0"/>
        <w:autoSpaceDN w:val="0"/>
        <w:spacing w:after="240" w:line="240" w:lineRule="auto"/>
        <w:rPr>
          <w:rFonts w:ascii="Arial" w:hAnsi="Arial" w:cs="Arial"/>
          <w:sz w:val="28"/>
          <w:szCs w:val="28"/>
        </w:rPr>
      </w:pPr>
    </w:p>
    <w:p w14:paraId="5646B771" w14:textId="62885FCA" w:rsidR="00D8054F" w:rsidRPr="00910075" w:rsidRDefault="00D8054F" w:rsidP="001617B3">
      <w:pPr>
        <w:autoSpaceDE w:val="0"/>
        <w:autoSpaceDN w:val="0"/>
        <w:spacing w:after="240" w:line="240" w:lineRule="auto"/>
        <w:rPr>
          <w:rFonts w:ascii="Arial" w:hAnsi="Arial" w:cs="Arial"/>
          <w:sz w:val="28"/>
          <w:szCs w:val="28"/>
        </w:rPr>
      </w:pPr>
    </w:p>
    <w:p w14:paraId="24CFB721" w14:textId="3E1E5749" w:rsidR="00D8054F" w:rsidRPr="00910075" w:rsidRDefault="00D8054F" w:rsidP="001617B3">
      <w:pPr>
        <w:autoSpaceDE w:val="0"/>
        <w:autoSpaceDN w:val="0"/>
        <w:spacing w:after="240" w:line="240" w:lineRule="auto"/>
        <w:rPr>
          <w:rFonts w:ascii="Arial" w:hAnsi="Arial" w:cs="Arial"/>
          <w:sz w:val="28"/>
          <w:szCs w:val="28"/>
        </w:rPr>
      </w:pPr>
    </w:p>
    <w:p w14:paraId="2D07662F" w14:textId="7D9D88A0" w:rsidR="00D8054F" w:rsidRPr="00910075" w:rsidRDefault="00D8054F" w:rsidP="001617B3">
      <w:pPr>
        <w:autoSpaceDE w:val="0"/>
        <w:autoSpaceDN w:val="0"/>
        <w:spacing w:after="240" w:line="240" w:lineRule="auto"/>
        <w:rPr>
          <w:rFonts w:ascii="Arial" w:hAnsi="Arial" w:cs="Arial"/>
          <w:sz w:val="28"/>
          <w:szCs w:val="28"/>
        </w:rPr>
      </w:pPr>
    </w:p>
    <w:p w14:paraId="1F8F53DE" w14:textId="540C23E3" w:rsidR="00D8054F" w:rsidRPr="00910075" w:rsidRDefault="00D8054F" w:rsidP="001617B3">
      <w:pPr>
        <w:autoSpaceDE w:val="0"/>
        <w:autoSpaceDN w:val="0"/>
        <w:spacing w:after="240" w:line="240" w:lineRule="auto"/>
        <w:rPr>
          <w:rFonts w:ascii="Arial" w:hAnsi="Arial" w:cs="Arial"/>
          <w:sz w:val="28"/>
          <w:szCs w:val="28"/>
        </w:rPr>
      </w:pPr>
    </w:p>
    <w:p w14:paraId="70C9A376" w14:textId="2D662C52" w:rsidR="00D8054F" w:rsidRPr="00910075" w:rsidRDefault="00D8054F" w:rsidP="001617B3">
      <w:pPr>
        <w:autoSpaceDE w:val="0"/>
        <w:autoSpaceDN w:val="0"/>
        <w:spacing w:after="240" w:line="240" w:lineRule="auto"/>
        <w:rPr>
          <w:rFonts w:ascii="Arial" w:hAnsi="Arial" w:cs="Arial"/>
          <w:sz w:val="28"/>
          <w:szCs w:val="28"/>
        </w:rPr>
      </w:pPr>
    </w:p>
    <w:p w14:paraId="43BF1701" w14:textId="59676DB3" w:rsidR="00D8054F" w:rsidRPr="00910075" w:rsidRDefault="00D8054F" w:rsidP="001617B3">
      <w:pPr>
        <w:autoSpaceDE w:val="0"/>
        <w:autoSpaceDN w:val="0"/>
        <w:spacing w:after="240" w:line="240" w:lineRule="auto"/>
        <w:rPr>
          <w:rFonts w:ascii="Arial" w:hAnsi="Arial" w:cs="Arial"/>
          <w:sz w:val="28"/>
          <w:szCs w:val="28"/>
        </w:rPr>
      </w:pPr>
    </w:p>
    <w:p w14:paraId="6FE862DC" w14:textId="76A62746" w:rsidR="00D8054F" w:rsidRPr="00910075" w:rsidRDefault="00D8054F" w:rsidP="001617B3">
      <w:pPr>
        <w:autoSpaceDE w:val="0"/>
        <w:autoSpaceDN w:val="0"/>
        <w:spacing w:after="240" w:line="240" w:lineRule="auto"/>
        <w:rPr>
          <w:rFonts w:ascii="Arial" w:hAnsi="Arial" w:cs="Arial"/>
          <w:sz w:val="28"/>
          <w:szCs w:val="28"/>
        </w:rPr>
      </w:pPr>
    </w:p>
    <w:p w14:paraId="5F3DA8A1" w14:textId="61EC80A7" w:rsidR="00D8054F" w:rsidRPr="00910075" w:rsidRDefault="00D8054F" w:rsidP="001617B3">
      <w:pPr>
        <w:autoSpaceDE w:val="0"/>
        <w:autoSpaceDN w:val="0"/>
        <w:spacing w:after="240" w:line="240" w:lineRule="auto"/>
        <w:rPr>
          <w:rFonts w:ascii="Arial" w:hAnsi="Arial" w:cs="Arial"/>
          <w:sz w:val="28"/>
          <w:szCs w:val="28"/>
        </w:rPr>
      </w:pPr>
    </w:p>
    <w:p w14:paraId="49107928" w14:textId="6F1DC0D9" w:rsidR="00D8054F" w:rsidRPr="00910075" w:rsidRDefault="00D8054F" w:rsidP="001617B3">
      <w:pPr>
        <w:autoSpaceDE w:val="0"/>
        <w:autoSpaceDN w:val="0"/>
        <w:spacing w:after="240" w:line="240" w:lineRule="auto"/>
        <w:rPr>
          <w:rFonts w:ascii="Arial" w:hAnsi="Arial" w:cs="Arial"/>
          <w:sz w:val="28"/>
          <w:szCs w:val="28"/>
        </w:rPr>
      </w:pPr>
    </w:p>
    <w:p w14:paraId="637C2F3A" w14:textId="703571C5" w:rsidR="00D8054F" w:rsidRPr="00910075" w:rsidRDefault="00D8054F" w:rsidP="001617B3">
      <w:pPr>
        <w:autoSpaceDE w:val="0"/>
        <w:autoSpaceDN w:val="0"/>
        <w:spacing w:after="240" w:line="240" w:lineRule="auto"/>
        <w:rPr>
          <w:rFonts w:ascii="Arial" w:hAnsi="Arial" w:cs="Arial"/>
          <w:sz w:val="28"/>
          <w:szCs w:val="28"/>
        </w:rPr>
      </w:pPr>
    </w:p>
    <w:p w14:paraId="32D0776F" w14:textId="182CF99B" w:rsidR="00D8054F" w:rsidRPr="00910075" w:rsidRDefault="00D8054F" w:rsidP="001617B3">
      <w:pPr>
        <w:autoSpaceDE w:val="0"/>
        <w:autoSpaceDN w:val="0"/>
        <w:spacing w:after="240" w:line="240" w:lineRule="auto"/>
        <w:rPr>
          <w:rFonts w:ascii="Arial" w:hAnsi="Arial" w:cs="Arial"/>
          <w:sz w:val="28"/>
          <w:szCs w:val="28"/>
        </w:rPr>
      </w:pPr>
    </w:p>
    <w:p w14:paraId="1070700D" w14:textId="77777777" w:rsidR="00D8054F" w:rsidRPr="00910075" w:rsidRDefault="00D8054F" w:rsidP="001617B3">
      <w:pPr>
        <w:autoSpaceDE w:val="0"/>
        <w:autoSpaceDN w:val="0"/>
        <w:spacing w:after="240" w:line="240" w:lineRule="auto"/>
        <w:rPr>
          <w:rFonts w:ascii="Arial" w:hAnsi="Arial" w:cs="Arial"/>
          <w:sz w:val="28"/>
          <w:szCs w:val="28"/>
        </w:rPr>
      </w:pPr>
    </w:p>
    <w:sectPr w:rsidR="00D8054F" w:rsidRPr="00910075" w:rsidSect="00FD471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276"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4EAB4A" w16cid:durableId="223864A1"/>
  <w16cid:commentId w16cid:paraId="59163C9D" w16cid:durableId="2238643A"/>
  <w16cid:commentId w16cid:paraId="3F8AA411" w16cid:durableId="22386562"/>
  <w16cid:commentId w16cid:paraId="5EB31479" w16cid:durableId="2238677D"/>
  <w16cid:commentId w16cid:paraId="7189D923" w16cid:durableId="22386806"/>
  <w16cid:commentId w16cid:paraId="05BE1272" w16cid:durableId="223868B4"/>
  <w16cid:commentId w16cid:paraId="71F10921" w16cid:durableId="22386A92"/>
  <w16cid:commentId w16cid:paraId="2B27E7DE" w16cid:durableId="22386A22"/>
  <w16cid:commentId w16cid:paraId="0008A0BB" w16cid:durableId="22386A18"/>
  <w16cid:commentId w16cid:paraId="5391AA1C" w16cid:durableId="223869F5"/>
  <w16cid:commentId w16cid:paraId="3BF86F9A" w16cid:durableId="22386A03"/>
  <w16cid:commentId w16cid:paraId="1DAECC79" w16cid:durableId="22386A53"/>
  <w16cid:commentId w16cid:paraId="524CD428" w16cid:durableId="22386C08"/>
  <w16cid:commentId w16cid:paraId="1E263E3E" w16cid:durableId="22386B02"/>
  <w16cid:commentId w16cid:paraId="47AE048D" w16cid:durableId="22386B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3446A" w14:textId="77777777" w:rsidR="0006780C" w:rsidRDefault="0006780C" w:rsidP="00D8609E">
      <w:pPr>
        <w:spacing w:after="0" w:line="240" w:lineRule="auto"/>
      </w:pPr>
      <w:r>
        <w:separator/>
      </w:r>
    </w:p>
  </w:endnote>
  <w:endnote w:type="continuationSeparator" w:id="0">
    <w:p w14:paraId="169D5657" w14:textId="77777777" w:rsidR="0006780C" w:rsidRDefault="0006780C"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117F2" w14:textId="77777777" w:rsidR="000A010E" w:rsidRDefault="000A01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02780"/>
      <w:docPartObj>
        <w:docPartGallery w:val="Page Numbers (Bottom of Page)"/>
        <w:docPartUnique/>
      </w:docPartObj>
    </w:sdtPr>
    <w:sdtEndPr>
      <w:rPr>
        <w:noProof/>
      </w:rPr>
    </w:sdtEndPr>
    <w:sdtContent>
      <w:p w14:paraId="0C8C4236" w14:textId="61521E91" w:rsidR="00D8609E" w:rsidRDefault="00D8609E">
        <w:pPr>
          <w:pStyle w:val="Footer"/>
          <w:jc w:val="right"/>
        </w:pPr>
        <w:r>
          <w:fldChar w:fldCharType="begin"/>
        </w:r>
        <w:r>
          <w:instrText xml:space="preserve"> PAGE   \* MERGEFORMAT </w:instrText>
        </w:r>
        <w:r>
          <w:fldChar w:fldCharType="separate"/>
        </w:r>
        <w:r w:rsidR="0006780C">
          <w:rPr>
            <w:noProof/>
          </w:rPr>
          <w:t>1</w:t>
        </w:r>
        <w:r>
          <w:rPr>
            <w:noProof/>
          </w:rPr>
          <w:fldChar w:fldCharType="end"/>
        </w:r>
      </w:p>
    </w:sdtContent>
  </w:sdt>
  <w:p w14:paraId="7BD4C623" w14:textId="77777777" w:rsidR="00D8609E" w:rsidRDefault="00D8609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F6014" w14:textId="77777777" w:rsidR="000A010E" w:rsidRDefault="000A01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A826E" w14:textId="77777777" w:rsidR="0006780C" w:rsidRDefault="0006780C" w:rsidP="00D8609E">
      <w:pPr>
        <w:spacing w:after="0" w:line="240" w:lineRule="auto"/>
      </w:pPr>
      <w:r>
        <w:separator/>
      </w:r>
    </w:p>
  </w:footnote>
  <w:footnote w:type="continuationSeparator" w:id="0">
    <w:p w14:paraId="06F24633" w14:textId="77777777" w:rsidR="0006780C" w:rsidRDefault="0006780C" w:rsidP="00D86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655C" w14:textId="30D37E84" w:rsidR="000A010E" w:rsidRDefault="0006780C">
    <w:pPr>
      <w:pStyle w:val="Header"/>
    </w:pPr>
    <w:r>
      <w:rPr>
        <w:noProof/>
      </w:rPr>
      <w:pict w14:anchorId="187DE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226204" o:spid="_x0000_s2054"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2025/2026"/>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ECABE" w14:textId="2517BCF1" w:rsidR="000A010E" w:rsidRDefault="0006780C">
    <w:pPr>
      <w:pStyle w:val="Header"/>
    </w:pPr>
    <w:r>
      <w:rPr>
        <w:noProof/>
      </w:rPr>
      <w:pict w14:anchorId="579C5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226205" o:spid="_x0000_s2055"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2025/2026"/>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CA14" w14:textId="791E39A4" w:rsidR="000A010E" w:rsidRDefault="0006780C">
    <w:pPr>
      <w:pStyle w:val="Header"/>
    </w:pPr>
    <w:r>
      <w:rPr>
        <w:noProof/>
      </w:rPr>
      <w:pict w14:anchorId="09CF8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226203" o:spid="_x0000_s2053"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2025/2026"/>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07B2"/>
    <w:multiLevelType w:val="hybridMultilevel"/>
    <w:tmpl w:val="64A81D22"/>
    <w:lvl w:ilvl="0" w:tplc="BE92569E">
      <w:start w:val="1"/>
      <w:numFmt w:val="lowerLetter"/>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E04AA1"/>
    <w:multiLevelType w:val="hybridMultilevel"/>
    <w:tmpl w:val="D9E60724"/>
    <w:lvl w:ilvl="0" w:tplc="BE92569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217810"/>
    <w:multiLevelType w:val="hybridMultilevel"/>
    <w:tmpl w:val="C01A3D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283369B"/>
    <w:multiLevelType w:val="hybridMultilevel"/>
    <w:tmpl w:val="35AC98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4CD72E2"/>
    <w:multiLevelType w:val="hybridMultilevel"/>
    <w:tmpl w:val="175CAA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8002BD"/>
    <w:multiLevelType w:val="hybridMultilevel"/>
    <w:tmpl w:val="42BA5C62"/>
    <w:lvl w:ilvl="0" w:tplc="A66AD4D4">
      <w:numFmt w:val="bullet"/>
      <w:lvlText w:val=""/>
      <w:lvlJc w:val="left"/>
      <w:pPr>
        <w:ind w:left="720" w:hanging="360"/>
      </w:pPr>
      <w:rPr>
        <w:rFonts w:ascii="Symbol" w:eastAsiaTheme="minorEastAsia"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D546D7"/>
    <w:multiLevelType w:val="hybridMultilevel"/>
    <w:tmpl w:val="155245B8"/>
    <w:lvl w:ilvl="0" w:tplc="763C64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7AF6E3A"/>
    <w:multiLevelType w:val="hybridMultilevel"/>
    <w:tmpl w:val="E564C5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86A6DF5"/>
    <w:multiLevelType w:val="multilevel"/>
    <w:tmpl w:val="42366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CCD3740"/>
    <w:multiLevelType w:val="hybridMultilevel"/>
    <w:tmpl w:val="394A33E0"/>
    <w:lvl w:ilvl="0" w:tplc="EBC6A1F2">
      <w:numFmt w:val="bullet"/>
      <w:lvlText w:val=""/>
      <w:lvlJc w:val="left"/>
      <w:pPr>
        <w:ind w:left="720" w:hanging="360"/>
      </w:pPr>
      <w:rPr>
        <w:rFonts w:ascii="Symbol" w:eastAsiaTheme="minorEastAsia"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3ED29E9"/>
    <w:multiLevelType w:val="hybridMultilevel"/>
    <w:tmpl w:val="7A020F24"/>
    <w:lvl w:ilvl="0" w:tplc="D5C20FDA">
      <w:start w:val="1"/>
      <w:numFmt w:val="decimal"/>
      <w:lvlText w:val="(%1)"/>
      <w:lvlJc w:val="left"/>
      <w:pPr>
        <w:ind w:left="750" w:hanging="39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424684E"/>
    <w:multiLevelType w:val="multilevel"/>
    <w:tmpl w:val="7D78E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02A141D"/>
    <w:multiLevelType w:val="hybridMultilevel"/>
    <w:tmpl w:val="8A94E6B8"/>
    <w:lvl w:ilvl="0" w:tplc="1A02024C">
      <w:start w:val="5"/>
      <w:numFmt w:val="decimal"/>
      <w:lvlText w:val="%1"/>
      <w:lvlJc w:val="left"/>
      <w:pPr>
        <w:ind w:left="720" w:hanging="360"/>
      </w:pPr>
      <w:rPr>
        <w:rFonts w:hint="default"/>
        <w:color w:val="4472C4" w:themeColor="accent5"/>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0B27B3D"/>
    <w:multiLevelType w:val="hybridMultilevel"/>
    <w:tmpl w:val="9912AC30"/>
    <w:lvl w:ilvl="0" w:tplc="2AA69E10">
      <w:start w:val="1"/>
      <w:numFmt w:val="decimal"/>
      <w:lvlText w:val="%1."/>
      <w:lvlJc w:val="left"/>
      <w:pPr>
        <w:ind w:left="360" w:hanging="360"/>
      </w:pPr>
      <w:rPr>
        <w:color w:val="4472C4" w:themeColor="accent5"/>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2"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29616A8"/>
    <w:multiLevelType w:val="hybridMultilevel"/>
    <w:tmpl w:val="170EDCBE"/>
    <w:lvl w:ilvl="0" w:tplc="07964F54">
      <w:start w:val="1"/>
      <w:numFmt w:val="decimal"/>
      <w:lvlText w:val="(%1)"/>
      <w:lvlJc w:val="left"/>
      <w:pPr>
        <w:ind w:left="1080" w:hanging="720"/>
      </w:pPr>
      <w:rPr>
        <w:rFonts w:ascii="Times New Roman" w:eastAsiaTheme="minorEastAsia"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93B7D79"/>
    <w:multiLevelType w:val="multilevel"/>
    <w:tmpl w:val="DDD28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D5D0532"/>
    <w:multiLevelType w:val="hybridMultilevel"/>
    <w:tmpl w:val="FF14533C"/>
    <w:lvl w:ilvl="0" w:tplc="A66AD4D4">
      <w:numFmt w:val="bullet"/>
      <w:lvlText w:val=""/>
      <w:lvlJc w:val="left"/>
      <w:pPr>
        <w:ind w:left="720" w:hanging="360"/>
      </w:pPr>
      <w:rPr>
        <w:rFonts w:ascii="Symbol" w:eastAsiaTheme="minorEastAsia"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DE31165"/>
    <w:multiLevelType w:val="hybridMultilevel"/>
    <w:tmpl w:val="4BA0AEB0"/>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6620B0B"/>
    <w:multiLevelType w:val="hybridMultilevel"/>
    <w:tmpl w:val="67F220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82D2DDB"/>
    <w:multiLevelType w:val="multilevel"/>
    <w:tmpl w:val="EE8AB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40"/>
  </w:num>
  <w:num w:numId="3">
    <w:abstractNumId w:val="33"/>
  </w:num>
  <w:num w:numId="4">
    <w:abstractNumId w:val="4"/>
  </w:num>
  <w:num w:numId="5">
    <w:abstractNumId w:val="24"/>
  </w:num>
  <w:num w:numId="6">
    <w:abstractNumId w:val="32"/>
  </w:num>
  <w:num w:numId="7">
    <w:abstractNumId w:val="45"/>
  </w:num>
  <w:num w:numId="8">
    <w:abstractNumId w:val="10"/>
  </w:num>
  <w:num w:numId="9">
    <w:abstractNumId w:val="20"/>
  </w:num>
  <w:num w:numId="10">
    <w:abstractNumId w:val="29"/>
  </w:num>
  <w:num w:numId="11">
    <w:abstractNumId w:val="43"/>
  </w:num>
  <w:num w:numId="12">
    <w:abstractNumId w:val="2"/>
  </w:num>
  <w:num w:numId="13">
    <w:abstractNumId w:val="9"/>
  </w:num>
  <w:num w:numId="14">
    <w:abstractNumId w:val="3"/>
  </w:num>
  <w:num w:numId="15">
    <w:abstractNumId w:val="35"/>
  </w:num>
  <w:num w:numId="16">
    <w:abstractNumId w:val="28"/>
  </w:num>
  <w:num w:numId="17">
    <w:abstractNumId w:val="23"/>
  </w:num>
  <w:num w:numId="18">
    <w:abstractNumId w:val="27"/>
  </w:num>
  <w:num w:numId="19">
    <w:abstractNumId w:val="1"/>
  </w:num>
  <w:num w:numId="20">
    <w:abstractNumId w:val="7"/>
  </w:num>
  <w:num w:numId="21">
    <w:abstractNumId w:val="21"/>
  </w:num>
  <w:num w:numId="22">
    <w:abstractNumId w:val="13"/>
  </w:num>
  <w:num w:numId="23">
    <w:abstractNumId w:val="41"/>
  </w:num>
  <w:num w:numId="24">
    <w:abstractNumId w:val="6"/>
  </w:num>
  <w:num w:numId="25">
    <w:abstractNumId w:val="5"/>
  </w:num>
  <w:num w:numId="26">
    <w:abstractNumId w:val="37"/>
  </w:num>
  <w:num w:numId="27">
    <w:abstractNumId w:val="16"/>
  </w:num>
  <w:num w:numId="28">
    <w:abstractNumId w:val="42"/>
  </w:num>
  <w:num w:numId="29">
    <w:abstractNumId w:val="31"/>
  </w:num>
  <w:num w:numId="30">
    <w:abstractNumId w:val="22"/>
  </w:num>
  <w:num w:numId="31">
    <w:abstractNumId w:val="38"/>
  </w:num>
  <w:num w:numId="32">
    <w:abstractNumId w:val="15"/>
  </w:num>
  <w:num w:numId="33">
    <w:abstractNumId w:val="36"/>
  </w:num>
  <w:num w:numId="34">
    <w:abstractNumId w:val="18"/>
  </w:num>
  <w:num w:numId="35">
    <w:abstractNumId w:val="39"/>
  </w:num>
  <w:num w:numId="36">
    <w:abstractNumId w:val="12"/>
  </w:num>
  <w:num w:numId="37">
    <w:abstractNumId w:val="11"/>
  </w:num>
  <w:num w:numId="38">
    <w:abstractNumId w:val="8"/>
  </w:num>
  <w:num w:numId="39">
    <w:abstractNumId w:val="14"/>
  </w:num>
  <w:num w:numId="40">
    <w:abstractNumId w:val="0"/>
  </w:num>
  <w:num w:numId="41">
    <w:abstractNumId w:val="30"/>
  </w:num>
  <w:num w:numId="42">
    <w:abstractNumId w:val="25"/>
  </w:num>
  <w:num w:numId="43">
    <w:abstractNumId w:val="17"/>
  </w:num>
  <w:num w:numId="44">
    <w:abstractNumId w:val="19"/>
  </w:num>
  <w:num w:numId="45">
    <w:abstractNumId w:val="46"/>
  </w:num>
  <w:num w:numId="46">
    <w:abstractNumId w:val="26"/>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46"/>
    <w:rsid w:val="00007D46"/>
    <w:rsid w:val="00020EF0"/>
    <w:rsid w:val="00024B60"/>
    <w:rsid w:val="000269B8"/>
    <w:rsid w:val="00034453"/>
    <w:rsid w:val="00043511"/>
    <w:rsid w:val="0004443A"/>
    <w:rsid w:val="00045B0F"/>
    <w:rsid w:val="00066F03"/>
    <w:rsid w:val="0006780C"/>
    <w:rsid w:val="00073BEC"/>
    <w:rsid w:val="000743AA"/>
    <w:rsid w:val="0007769D"/>
    <w:rsid w:val="000A010E"/>
    <w:rsid w:val="000A27EE"/>
    <w:rsid w:val="000B39B3"/>
    <w:rsid w:val="000B449B"/>
    <w:rsid w:val="000B7779"/>
    <w:rsid w:val="000E1104"/>
    <w:rsid w:val="000E112E"/>
    <w:rsid w:val="000F084E"/>
    <w:rsid w:val="000F33E7"/>
    <w:rsid w:val="000F5792"/>
    <w:rsid w:val="000F60D9"/>
    <w:rsid w:val="0010107F"/>
    <w:rsid w:val="00101B4E"/>
    <w:rsid w:val="00103809"/>
    <w:rsid w:val="00114C2F"/>
    <w:rsid w:val="00114F5B"/>
    <w:rsid w:val="001202A2"/>
    <w:rsid w:val="00120D2F"/>
    <w:rsid w:val="00121CB2"/>
    <w:rsid w:val="00130F98"/>
    <w:rsid w:val="001343F3"/>
    <w:rsid w:val="00140B66"/>
    <w:rsid w:val="001506F3"/>
    <w:rsid w:val="001520DB"/>
    <w:rsid w:val="001528A1"/>
    <w:rsid w:val="001617B3"/>
    <w:rsid w:val="00176E00"/>
    <w:rsid w:val="00181A6B"/>
    <w:rsid w:val="00187259"/>
    <w:rsid w:val="0019078F"/>
    <w:rsid w:val="0019155A"/>
    <w:rsid w:val="001969DD"/>
    <w:rsid w:val="001A2A43"/>
    <w:rsid w:val="001A57B8"/>
    <w:rsid w:val="001C15FD"/>
    <w:rsid w:val="001D436A"/>
    <w:rsid w:val="001F35D0"/>
    <w:rsid w:val="001F5830"/>
    <w:rsid w:val="001F69E3"/>
    <w:rsid w:val="0020785D"/>
    <w:rsid w:val="00212DB7"/>
    <w:rsid w:val="002234FA"/>
    <w:rsid w:val="0022569A"/>
    <w:rsid w:val="00237FDC"/>
    <w:rsid w:val="00242266"/>
    <w:rsid w:val="002510EE"/>
    <w:rsid w:val="0025503C"/>
    <w:rsid w:val="002604F2"/>
    <w:rsid w:val="00281905"/>
    <w:rsid w:val="002837FE"/>
    <w:rsid w:val="00285D92"/>
    <w:rsid w:val="0028705C"/>
    <w:rsid w:val="0029545D"/>
    <w:rsid w:val="002955B8"/>
    <w:rsid w:val="002955C2"/>
    <w:rsid w:val="002A3283"/>
    <w:rsid w:val="002A37F3"/>
    <w:rsid w:val="002A5A58"/>
    <w:rsid w:val="002B0037"/>
    <w:rsid w:val="002B15FA"/>
    <w:rsid w:val="002B7446"/>
    <w:rsid w:val="002C2774"/>
    <w:rsid w:val="002D4DFC"/>
    <w:rsid w:val="002E5443"/>
    <w:rsid w:val="002F232B"/>
    <w:rsid w:val="002F394A"/>
    <w:rsid w:val="002F42B0"/>
    <w:rsid w:val="002F5D07"/>
    <w:rsid w:val="00315601"/>
    <w:rsid w:val="003201ED"/>
    <w:rsid w:val="003207E9"/>
    <w:rsid w:val="00321C41"/>
    <w:rsid w:val="00322FEE"/>
    <w:rsid w:val="00324070"/>
    <w:rsid w:val="00331D27"/>
    <w:rsid w:val="003336B4"/>
    <w:rsid w:val="00342508"/>
    <w:rsid w:val="00353220"/>
    <w:rsid w:val="00354FE1"/>
    <w:rsid w:val="00355203"/>
    <w:rsid w:val="0037133F"/>
    <w:rsid w:val="003718BE"/>
    <w:rsid w:val="00374405"/>
    <w:rsid w:val="00374AF4"/>
    <w:rsid w:val="003763CE"/>
    <w:rsid w:val="00380778"/>
    <w:rsid w:val="00383207"/>
    <w:rsid w:val="003836FB"/>
    <w:rsid w:val="00383A68"/>
    <w:rsid w:val="003857A6"/>
    <w:rsid w:val="00387361"/>
    <w:rsid w:val="00392305"/>
    <w:rsid w:val="00394462"/>
    <w:rsid w:val="0039730D"/>
    <w:rsid w:val="003A2917"/>
    <w:rsid w:val="003B2EC6"/>
    <w:rsid w:val="003B6D4E"/>
    <w:rsid w:val="003B6FA7"/>
    <w:rsid w:val="003D07DD"/>
    <w:rsid w:val="003D39A4"/>
    <w:rsid w:val="003E4CE5"/>
    <w:rsid w:val="003F17A3"/>
    <w:rsid w:val="003F37E9"/>
    <w:rsid w:val="003F38AB"/>
    <w:rsid w:val="00406BE7"/>
    <w:rsid w:val="004076AF"/>
    <w:rsid w:val="00435AE7"/>
    <w:rsid w:val="00435B03"/>
    <w:rsid w:val="00436C55"/>
    <w:rsid w:val="00456616"/>
    <w:rsid w:val="0046566F"/>
    <w:rsid w:val="00481B24"/>
    <w:rsid w:val="00492746"/>
    <w:rsid w:val="00494F94"/>
    <w:rsid w:val="004A24DD"/>
    <w:rsid w:val="004B2EA4"/>
    <w:rsid w:val="004B6442"/>
    <w:rsid w:val="004B73DA"/>
    <w:rsid w:val="004E50CC"/>
    <w:rsid w:val="004E5691"/>
    <w:rsid w:val="004F4924"/>
    <w:rsid w:val="004F4AA6"/>
    <w:rsid w:val="00500AAB"/>
    <w:rsid w:val="00500F46"/>
    <w:rsid w:val="00501128"/>
    <w:rsid w:val="00506EAB"/>
    <w:rsid w:val="0050748A"/>
    <w:rsid w:val="00511E72"/>
    <w:rsid w:val="005267A9"/>
    <w:rsid w:val="00533F49"/>
    <w:rsid w:val="00540696"/>
    <w:rsid w:val="005578B8"/>
    <w:rsid w:val="00557C07"/>
    <w:rsid w:val="00566AE4"/>
    <w:rsid w:val="00567B36"/>
    <w:rsid w:val="0059015A"/>
    <w:rsid w:val="005947C6"/>
    <w:rsid w:val="005A35C2"/>
    <w:rsid w:val="005C31C5"/>
    <w:rsid w:val="005E0069"/>
    <w:rsid w:val="005E4A3E"/>
    <w:rsid w:val="005F2964"/>
    <w:rsid w:val="005F3939"/>
    <w:rsid w:val="005F777B"/>
    <w:rsid w:val="005F7AB5"/>
    <w:rsid w:val="006059FD"/>
    <w:rsid w:val="00606BC7"/>
    <w:rsid w:val="00616C76"/>
    <w:rsid w:val="00622DA6"/>
    <w:rsid w:val="00626E46"/>
    <w:rsid w:val="006304DB"/>
    <w:rsid w:val="00631D02"/>
    <w:rsid w:val="00641946"/>
    <w:rsid w:val="00642BDA"/>
    <w:rsid w:val="00643A64"/>
    <w:rsid w:val="00654A94"/>
    <w:rsid w:val="006559AE"/>
    <w:rsid w:val="006564ED"/>
    <w:rsid w:val="00660869"/>
    <w:rsid w:val="0066455F"/>
    <w:rsid w:val="00667D9E"/>
    <w:rsid w:val="00667FA5"/>
    <w:rsid w:val="006710C6"/>
    <w:rsid w:val="00674255"/>
    <w:rsid w:val="006772A0"/>
    <w:rsid w:val="006830EB"/>
    <w:rsid w:val="00684FF6"/>
    <w:rsid w:val="00690EB4"/>
    <w:rsid w:val="006A3E7B"/>
    <w:rsid w:val="006A56BF"/>
    <w:rsid w:val="006A6026"/>
    <w:rsid w:val="006A6E43"/>
    <w:rsid w:val="006B04DC"/>
    <w:rsid w:val="006C4814"/>
    <w:rsid w:val="006C5D16"/>
    <w:rsid w:val="006C624A"/>
    <w:rsid w:val="006E1181"/>
    <w:rsid w:val="006E2BF6"/>
    <w:rsid w:val="006F15F5"/>
    <w:rsid w:val="007138C6"/>
    <w:rsid w:val="00713FE9"/>
    <w:rsid w:val="00714D9E"/>
    <w:rsid w:val="007168B1"/>
    <w:rsid w:val="0073785E"/>
    <w:rsid w:val="00740F1A"/>
    <w:rsid w:val="00742D69"/>
    <w:rsid w:val="007505E5"/>
    <w:rsid w:val="00762B44"/>
    <w:rsid w:val="00764262"/>
    <w:rsid w:val="00770807"/>
    <w:rsid w:val="00780C9D"/>
    <w:rsid w:val="007A17BA"/>
    <w:rsid w:val="007B7501"/>
    <w:rsid w:val="007D4B97"/>
    <w:rsid w:val="007D6A4A"/>
    <w:rsid w:val="007E5793"/>
    <w:rsid w:val="007E7E26"/>
    <w:rsid w:val="008025C0"/>
    <w:rsid w:val="00802CB4"/>
    <w:rsid w:val="008063D3"/>
    <w:rsid w:val="008170FB"/>
    <w:rsid w:val="0081717D"/>
    <w:rsid w:val="008221B4"/>
    <w:rsid w:val="00825143"/>
    <w:rsid w:val="0082705F"/>
    <w:rsid w:val="00831D54"/>
    <w:rsid w:val="00845BDB"/>
    <w:rsid w:val="00851CD8"/>
    <w:rsid w:val="008535B2"/>
    <w:rsid w:val="0085451F"/>
    <w:rsid w:val="008568DB"/>
    <w:rsid w:val="0086044E"/>
    <w:rsid w:val="00860A38"/>
    <w:rsid w:val="008660EF"/>
    <w:rsid w:val="008663F8"/>
    <w:rsid w:val="00866AC6"/>
    <w:rsid w:val="008679A4"/>
    <w:rsid w:val="0087080E"/>
    <w:rsid w:val="00874D4C"/>
    <w:rsid w:val="00882ECF"/>
    <w:rsid w:val="00883251"/>
    <w:rsid w:val="0088352A"/>
    <w:rsid w:val="00883B35"/>
    <w:rsid w:val="00890F73"/>
    <w:rsid w:val="00897F89"/>
    <w:rsid w:val="008A0563"/>
    <w:rsid w:val="008A090A"/>
    <w:rsid w:val="008A0A66"/>
    <w:rsid w:val="008C0CB3"/>
    <w:rsid w:val="008C250E"/>
    <w:rsid w:val="008C4C6A"/>
    <w:rsid w:val="008E14C3"/>
    <w:rsid w:val="008F3E14"/>
    <w:rsid w:val="00910075"/>
    <w:rsid w:val="00914167"/>
    <w:rsid w:val="009242A4"/>
    <w:rsid w:val="00925C1A"/>
    <w:rsid w:val="00927AE5"/>
    <w:rsid w:val="0093557D"/>
    <w:rsid w:val="00936ABB"/>
    <w:rsid w:val="00936B49"/>
    <w:rsid w:val="00937434"/>
    <w:rsid w:val="00954E5E"/>
    <w:rsid w:val="0095602C"/>
    <w:rsid w:val="00957582"/>
    <w:rsid w:val="0095767B"/>
    <w:rsid w:val="00957FBA"/>
    <w:rsid w:val="00962C2C"/>
    <w:rsid w:val="00982E02"/>
    <w:rsid w:val="00983534"/>
    <w:rsid w:val="00987EFD"/>
    <w:rsid w:val="00991C21"/>
    <w:rsid w:val="0099669A"/>
    <w:rsid w:val="009A4049"/>
    <w:rsid w:val="009B21F6"/>
    <w:rsid w:val="009B540B"/>
    <w:rsid w:val="009B640D"/>
    <w:rsid w:val="009B6474"/>
    <w:rsid w:val="009C017A"/>
    <w:rsid w:val="009C327D"/>
    <w:rsid w:val="009D057F"/>
    <w:rsid w:val="009D43D5"/>
    <w:rsid w:val="009D555D"/>
    <w:rsid w:val="009D78BA"/>
    <w:rsid w:val="00A00D35"/>
    <w:rsid w:val="00A13CF6"/>
    <w:rsid w:val="00A17BBF"/>
    <w:rsid w:val="00A2174D"/>
    <w:rsid w:val="00A22884"/>
    <w:rsid w:val="00A23921"/>
    <w:rsid w:val="00A2500E"/>
    <w:rsid w:val="00A26514"/>
    <w:rsid w:val="00A359C8"/>
    <w:rsid w:val="00A43451"/>
    <w:rsid w:val="00A45164"/>
    <w:rsid w:val="00A52939"/>
    <w:rsid w:val="00A535F9"/>
    <w:rsid w:val="00A57D4F"/>
    <w:rsid w:val="00A62E73"/>
    <w:rsid w:val="00A732BB"/>
    <w:rsid w:val="00A83022"/>
    <w:rsid w:val="00A841CE"/>
    <w:rsid w:val="00A86B62"/>
    <w:rsid w:val="00A944A9"/>
    <w:rsid w:val="00AA6AC8"/>
    <w:rsid w:val="00AB1A7F"/>
    <w:rsid w:val="00AB3DCA"/>
    <w:rsid w:val="00AB7E10"/>
    <w:rsid w:val="00AD0B5E"/>
    <w:rsid w:val="00AE07EF"/>
    <w:rsid w:val="00AE16BF"/>
    <w:rsid w:val="00AE239F"/>
    <w:rsid w:val="00AE7D82"/>
    <w:rsid w:val="00AE7E94"/>
    <w:rsid w:val="00B025EB"/>
    <w:rsid w:val="00B03C97"/>
    <w:rsid w:val="00B1551A"/>
    <w:rsid w:val="00B21470"/>
    <w:rsid w:val="00B255E7"/>
    <w:rsid w:val="00B26093"/>
    <w:rsid w:val="00B37614"/>
    <w:rsid w:val="00B41E5B"/>
    <w:rsid w:val="00B42273"/>
    <w:rsid w:val="00B44549"/>
    <w:rsid w:val="00B51206"/>
    <w:rsid w:val="00B52BE6"/>
    <w:rsid w:val="00B53A31"/>
    <w:rsid w:val="00B63274"/>
    <w:rsid w:val="00B63E93"/>
    <w:rsid w:val="00B6595F"/>
    <w:rsid w:val="00B7397D"/>
    <w:rsid w:val="00B74C28"/>
    <w:rsid w:val="00B8122F"/>
    <w:rsid w:val="00B81BFE"/>
    <w:rsid w:val="00B8390B"/>
    <w:rsid w:val="00B86ED8"/>
    <w:rsid w:val="00B92A84"/>
    <w:rsid w:val="00B94264"/>
    <w:rsid w:val="00B945E3"/>
    <w:rsid w:val="00BB0F76"/>
    <w:rsid w:val="00BB48B0"/>
    <w:rsid w:val="00BB6BF4"/>
    <w:rsid w:val="00BC0F9E"/>
    <w:rsid w:val="00BC132E"/>
    <w:rsid w:val="00BC2C03"/>
    <w:rsid w:val="00BD4A03"/>
    <w:rsid w:val="00BF41F3"/>
    <w:rsid w:val="00C06D79"/>
    <w:rsid w:val="00C133E7"/>
    <w:rsid w:val="00C15156"/>
    <w:rsid w:val="00C26959"/>
    <w:rsid w:val="00C33331"/>
    <w:rsid w:val="00C37649"/>
    <w:rsid w:val="00C55CF2"/>
    <w:rsid w:val="00C61B67"/>
    <w:rsid w:val="00C66A4E"/>
    <w:rsid w:val="00C677F6"/>
    <w:rsid w:val="00C84FA9"/>
    <w:rsid w:val="00C87002"/>
    <w:rsid w:val="00C87C39"/>
    <w:rsid w:val="00CA62F8"/>
    <w:rsid w:val="00CA74AA"/>
    <w:rsid w:val="00CB4706"/>
    <w:rsid w:val="00CB473E"/>
    <w:rsid w:val="00CC35E7"/>
    <w:rsid w:val="00CD2B6C"/>
    <w:rsid w:val="00CD7AAB"/>
    <w:rsid w:val="00CE6F53"/>
    <w:rsid w:val="00CF4112"/>
    <w:rsid w:val="00CF4DE7"/>
    <w:rsid w:val="00CF727F"/>
    <w:rsid w:val="00D031B9"/>
    <w:rsid w:val="00D039EC"/>
    <w:rsid w:val="00D162C9"/>
    <w:rsid w:val="00D166DA"/>
    <w:rsid w:val="00D2694C"/>
    <w:rsid w:val="00D27DC4"/>
    <w:rsid w:val="00D3482E"/>
    <w:rsid w:val="00D5001B"/>
    <w:rsid w:val="00D53C07"/>
    <w:rsid w:val="00D562FC"/>
    <w:rsid w:val="00D5770B"/>
    <w:rsid w:val="00D60BBE"/>
    <w:rsid w:val="00D7132E"/>
    <w:rsid w:val="00D73B03"/>
    <w:rsid w:val="00D8054F"/>
    <w:rsid w:val="00D8609E"/>
    <w:rsid w:val="00D932F9"/>
    <w:rsid w:val="00D9457B"/>
    <w:rsid w:val="00D969ED"/>
    <w:rsid w:val="00DB1EF7"/>
    <w:rsid w:val="00DB311D"/>
    <w:rsid w:val="00DB5A7F"/>
    <w:rsid w:val="00DC029E"/>
    <w:rsid w:val="00DC7E90"/>
    <w:rsid w:val="00DD484C"/>
    <w:rsid w:val="00DD5DC5"/>
    <w:rsid w:val="00DD6E10"/>
    <w:rsid w:val="00DE034F"/>
    <w:rsid w:val="00E02C8F"/>
    <w:rsid w:val="00E10771"/>
    <w:rsid w:val="00E1530F"/>
    <w:rsid w:val="00E25177"/>
    <w:rsid w:val="00E30266"/>
    <w:rsid w:val="00E3127D"/>
    <w:rsid w:val="00E314CB"/>
    <w:rsid w:val="00E3468C"/>
    <w:rsid w:val="00E35D94"/>
    <w:rsid w:val="00E44610"/>
    <w:rsid w:val="00E47AF1"/>
    <w:rsid w:val="00E60122"/>
    <w:rsid w:val="00E64C4F"/>
    <w:rsid w:val="00E75B4E"/>
    <w:rsid w:val="00E76DAA"/>
    <w:rsid w:val="00E81F41"/>
    <w:rsid w:val="00E96660"/>
    <w:rsid w:val="00E96AF6"/>
    <w:rsid w:val="00EA3F33"/>
    <w:rsid w:val="00EB6699"/>
    <w:rsid w:val="00ED1621"/>
    <w:rsid w:val="00ED192F"/>
    <w:rsid w:val="00ED2B8C"/>
    <w:rsid w:val="00ED6BAC"/>
    <w:rsid w:val="00EE4292"/>
    <w:rsid w:val="00EE583F"/>
    <w:rsid w:val="00EF07B7"/>
    <w:rsid w:val="00EF1E14"/>
    <w:rsid w:val="00F02B5D"/>
    <w:rsid w:val="00F053CD"/>
    <w:rsid w:val="00F10754"/>
    <w:rsid w:val="00F27F7B"/>
    <w:rsid w:val="00F33EF3"/>
    <w:rsid w:val="00F41A97"/>
    <w:rsid w:val="00F4404D"/>
    <w:rsid w:val="00F469D2"/>
    <w:rsid w:val="00F4745C"/>
    <w:rsid w:val="00F5151F"/>
    <w:rsid w:val="00F54996"/>
    <w:rsid w:val="00F641FC"/>
    <w:rsid w:val="00F704E7"/>
    <w:rsid w:val="00F75D3B"/>
    <w:rsid w:val="00F800E0"/>
    <w:rsid w:val="00F922E4"/>
    <w:rsid w:val="00FB1569"/>
    <w:rsid w:val="00FB20D2"/>
    <w:rsid w:val="00FB3597"/>
    <w:rsid w:val="00FB6E13"/>
    <w:rsid w:val="00FB6E57"/>
    <w:rsid w:val="00FC1AD0"/>
    <w:rsid w:val="00FC4129"/>
    <w:rsid w:val="00FC6F19"/>
    <w:rsid w:val="00FD471B"/>
    <w:rsid w:val="00FE53A1"/>
    <w:rsid w:val="00FE7118"/>
    <w:rsid w:val="00FF05F5"/>
    <w:rsid w:val="00FF2C93"/>
    <w:rsid w:val="00FF51A3"/>
    <w:rsid w:val="00FF7E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021A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7E9"/>
  </w:style>
  <w:style w:type="paragraph" w:styleId="Heading1">
    <w:name w:val="heading 1"/>
    <w:basedOn w:val="Normal"/>
    <w:next w:val="Normal"/>
    <w:link w:val="Heading1Char"/>
    <w:uiPriority w:val="9"/>
    <w:qFormat/>
    <w:rsid w:val="003F37E9"/>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3F37E9"/>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3F37E9"/>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3F37E9"/>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3F37E9"/>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3F37E9"/>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3F37E9"/>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3F37E9"/>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3F37E9"/>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37E9"/>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3F37E9"/>
    <w:rPr>
      <w:b/>
      <w:bCs/>
    </w:rPr>
  </w:style>
  <w:style w:type="character" w:customStyle="1" w:styleId="Heading1Char">
    <w:name w:val="Heading 1 Char"/>
    <w:basedOn w:val="DefaultParagraphFont"/>
    <w:link w:val="Heading1"/>
    <w:uiPriority w:val="9"/>
    <w:rsid w:val="003F37E9"/>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3F37E9"/>
    <w:rPr>
      <w:rFonts w:asciiTheme="majorHAnsi" w:eastAsiaTheme="majorEastAsia" w:hAnsiTheme="majorHAnsi" w:cstheme="majorBidi"/>
      <w:color w:val="C45911" w:themeColor="accent2" w:themeShade="BF"/>
      <w:sz w:val="28"/>
      <w:szCs w:val="28"/>
    </w:rPr>
  </w:style>
  <w:style w:type="character" w:styleId="CommentReference">
    <w:name w:val="annotation reference"/>
    <w:basedOn w:val="DefaultParagraphFont"/>
    <w:uiPriority w:val="99"/>
    <w:semiHidden/>
    <w:unhideWhenUsed/>
    <w:rsid w:val="00B26093"/>
    <w:rPr>
      <w:sz w:val="16"/>
      <w:szCs w:val="16"/>
    </w:rPr>
  </w:style>
  <w:style w:type="paragraph" w:styleId="CommentText">
    <w:name w:val="annotation text"/>
    <w:basedOn w:val="Normal"/>
    <w:link w:val="CommentTextChar"/>
    <w:uiPriority w:val="99"/>
    <w:semiHidden/>
    <w:unhideWhenUsed/>
    <w:rsid w:val="00B26093"/>
    <w:pPr>
      <w:spacing w:line="240" w:lineRule="auto"/>
    </w:pPr>
    <w:rPr>
      <w:sz w:val="20"/>
      <w:szCs w:val="20"/>
    </w:rPr>
  </w:style>
  <w:style w:type="character" w:customStyle="1" w:styleId="CommentTextChar">
    <w:name w:val="Comment Text Char"/>
    <w:basedOn w:val="DefaultParagraphFont"/>
    <w:link w:val="CommentText"/>
    <w:uiPriority w:val="99"/>
    <w:semiHidden/>
    <w:rsid w:val="00B26093"/>
    <w:rPr>
      <w:sz w:val="20"/>
      <w:szCs w:val="20"/>
    </w:rPr>
  </w:style>
  <w:style w:type="paragraph" w:styleId="CommentSubject">
    <w:name w:val="annotation subject"/>
    <w:basedOn w:val="CommentText"/>
    <w:next w:val="CommentText"/>
    <w:link w:val="CommentSubjectChar"/>
    <w:uiPriority w:val="99"/>
    <w:semiHidden/>
    <w:unhideWhenUsed/>
    <w:rsid w:val="00B26093"/>
    <w:rPr>
      <w:b/>
      <w:bCs/>
    </w:rPr>
  </w:style>
  <w:style w:type="character" w:customStyle="1" w:styleId="CommentSubjectChar">
    <w:name w:val="Comment Subject Char"/>
    <w:basedOn w:val="CommentTextChar"/>
    <w:link w:val="CommentSubject"/>
    <w:uiPriority w:val="99"/>
    <w:semiHidden/>
    <w:rsid w:val="00B26093"/>
    <w:rPr>
      <w:b/>
      <w:bCs/>
      <w:sz w:val="20"/>
      <w:szCs w:val="20"/>
    </w:rPr>
  </w:style>
  <w:style w:type="paragraph" w:styleId="Title">
    <w:name w:val="Title"/>
    <w:basedOn w:val="Normal"/>
    <w:next w:val="Normal"/>
    <w:link w:val="TitleChar"/>
    <w:uiPriority w:val="10"/>
    <w:qFormat/>
    <w:rsid w:val="003F37E9"/>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3F37E9"/>
    <w:rPr>
      <w:rFonts w:asciiTheme="majorHAnsi" w:eastAsiaTheme="majorEastAsia" w:hAnsiTheme="majorHAnsi" w:cstheme="majorBidi"/>
      <w:color w:val="2E74B5" w:themeColor="accent1" w:themeShade="BF"/>
      <w:spacing w:val="-10"/>
      <w:sz w:val="52"/>
      <w:szCs w:val="52"/>
    </w:rPr>
  </w:style>
  <w:style w:type="character" w:customStyle="1" w:styleId="Heading3Char">
    <w:name w:val="Heading 3 Char"/>
    <w:basedOn w:val="DefaultParagraphFont"/>
    <w:link w:val="Heading3"/>
    <w:uiPriority w:val="9"/>
    <w:semiHidden/>
    <w:rsid w:val="003F37E9"/>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3F37E9"/>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3F37E9"/>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3F37E9"/>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3F37E9"/>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3F37E9"/>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3F37E9"/>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3F37E9"/>
    <w:pPr>
      <w:spacing w:line="240" w:lineRule="auto"/>
    </w:pPr>
    <w:rPr>
      <w:b/>
      <w:bCs/>
      <w:smallCaps/>
      <w:color w:val="5B9BD5" w:themeColor="accent1"/>
      <w:spacing w:val="6"/>
    </w:rPr>
  </w:style>
  <w:style w:type="paragraph" w:styleId="Subtitle">
    <w:name w:val="Subtitle"/>
    <w:basedOn w:val="Normal"/>
    <w:next w:val="Normal"/>
    <w:link w:val="SubtitleChar"/>
    <w:uiPriority w:val="11"/>
    <w:qFormat/>
    <w:rsid w:val="003F37E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F37E9"/>
    <w:rPr>
      <w:rFonts w:asciiTheme="majorHAnsi" w:eastAsiaTheme="majorEastAsia" w:hAnsiTheme="majorHAnsi" w:cstheme="majorBidi"/>
    </w:rPr>
  </w:style>
  <w:style w:type="character" w:styleId="Emphasis">
    <w:name w:val="Emphasis"/>
    <w:basedOn w:val="DefaultParagraphFont"/>
    <w:uiPriority w:val="20"/>
    <w:qFormat/>
    <w:rsid w:val="003F37E9"/>
    <w:rPr>
      <w:i/>
      <w:iCs/>
    </w:rPr>
  </w:style>
  <w:style w:type="paragraph" w:styleId="Quote">
    <w:name w:val="Quote"/>
    <w:basedOn w:val="Normal"/>
    <w:next w:val="Normal"/>
    <w:link w:val="QuoteChar"/>
    <w:uiPriority w:val="29"/>
    <w:qFormat/>
    <w:rsid w:val="003F37E9"/>
    <w:pPr>
      <w:spacing w:before="120"/>
      <w:ind w:left="720" w:right="720"/>
      <w:jc w:val="center"/>
    </w:pPr>
    <w:rPr>
      <w:i/>
      <w:iCs/>
    </w:rPr>
  </w:style>
  <w:style w:type="character" w:customStyle="1" w:styleId="QuoteChar">
    <w:name w:val="Quote Char"/>
    <w:basedOn w:val="DefaultParagraphFont"/>
    <w:link w:val="Quote"/>
    <w:uiPriority w:val="29"/>
    <w:rsid w:val="003F37E9"/>
    <w:rPr>
      <w:i/>
      <w:iCs/>
    </w:rPr>
  </w:style>
  <w:style w:type="paragraph" w:styleId="IntenseQuote">
    <w:name w:val="Intense Quote"/>
    <w:basedOn w:val="Normal"/>
    <w:next w:val="Normal"/>
    <w:link w:val="IntenseQuoteChar"/>
    <w:uiPriority w:val="30"/>
    <w:qFormat/>
    <w:rsid w:val="003F37E9"/>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3F37E9"/>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3F37E9"/>
    <w:rPr>
      <w:i/>
      <w:iCs/>
      <w:color w:val="404040" w:themeColor="text1" w:themeTint="BF"/>
    </w:rPr>
  </w:style>
  <w:style w:type="character" w:styleId="IntenseEmphasis">
    <w:name w:val="Intense Emphasis"/>
    <w:basedOn w:val="DefaultParagraphFont"/>
    <w:uiPriority w:val="21"/>
    <w:qFormat/>
    <w:rsid w:val="003F37E9"/>
    <w:rPr>
      <w:b w:val="0"/>
      <w:bCs w:val="0"/>
      <w:i/>
      <w:iCs/>
      <w:color w:val="5B9BD5" w:themeColor="accent1"/>
    </w:rPr>
  </w:style>
  <w:style w:type="character" w:styleId="SubtleReference">
    <w:name w:val="Subtle Reference"/>
    <w:basedOn w:val="DefaultParagraphFont"/>
    <w:uiPriority w:val="31"/>
    <w:qFormat/>
    <w:rsid w:val="003F37E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F37E9"/>
    <w:rPr>
      <w:b/>
      <w:bCs/>
      <w:smallCaps/>
      <w:color w:val="5B9BD5" w:themeColor="accent1"/>
      <w:spacing w:val="5"/>
      <w:u w:val="single"/>
    </w:rPr>
  </w:style>
  <w:style w:type="character" w:styleId="BookTitle">
    <w:name w:val="Book Title"/>
    <w:basedOn w:val="DefaultParagraphFont"/>
    <w:uiPriority w:val="33"/>
    <w:qFormat/>
    <w:rsid w:val="003F37E9"/>
    <w:rPr>
      <w:b/>
      <w:bCs/>
      <w:smallCaps/>
    </w:rPr>
  </w:style>
  <w:style w:type="paragraph" w:styleId="TOCHeading">
    <w:name w:val="TOC Heading"/>
    <w:basedOn w:val="Heading1"/>
    <w:next w:val="Normal"/>
    <w:uiPriority w:val="39"/>
    <w:semiHidden/>
    <w:unhideWhenUsed/>
    <w:qFormat/>
    <w:rsid w:val="003F37E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405304687">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olgcschool.i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86495-1230-4A78-B4D2-82F90B77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3552</Words>
  <Characters>18330</Characters>
  <Application>Microsoft Office Word</Application>
  <DocSecurity>0</DocSecurity>
  <Lines>482</Lines>
  <Paragraphs>173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Introduction </vt:lpstr>
      <vt:lpstr>    Characteristic spirit and general objectives of the school</vt:lpstr>
      <vt:lpstr>    </vt:lpstr>
      <vt:lpstr>    Admission Statement </vt:lpstr>
      <vt:lpstr>    Categories of Special Educational Needs catered for in Our Lady of Good Counsel </vt:lpstr>
      <vt:lpstr>    Our Lady of Good Counsel School, with the approval of the Minister for Education</vt:lpstr>
      <vt:lpstr>    </vt:lpstr>
      <vt:lpstr>    Oversubscription </vt:lpstr>
      <vt:lpstr>    Decisions on applications </vt:lpstr>
      <vt:lpstr>    Notifying applicants of decisions</vt:lpstr>
      <vt:lpstr>    Acceptance of an offer of a place by an applicant</vt:lpstr>
      <vt:lpstr>    Circumstances in which offers may not be made or may be withdrawn</vt:lpstr>
      <vt:lpstr>    Sharing of Data with other schools</vt:lpstr>
      <vt:lpstr>    Waiting list in the event of oversubscription</vt:lpstr>
      <vt:lpstr>    Late Applications</vt:lpstr>
      <vt:lpstr>    Procedures for admission of students to other years and during the school year</vt:lpstr>
      <vt:lpstr>    Declaration in relation to the non-charging of fees</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2025-09-17T09:52:00Z</dcterms:created>
  <dcterms:modified xsi:type="dcterms:W3CDTF">2025-10-01T09:37:00Z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58580aee-cdf3-43f5-82fd-9602178d3496</vt:lpwstr>
  </property>
</Properties>
</file>